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1335B">
        <w:rPr>
          <w:rFonts w:ascii="Times New Roman" w:hAnsi="Times New Roman" w:cs="Times New Roman"/>
          <w:b/>
          <w:sz w:val="28"/>
        </w:rPr>
        <w:t>UCHWAŁA NR ....................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1335B">
        <w:rPr>
          <w:rFonts w:ascii="Times New Roman" w:hAnsi="Times New Roman" w:cs="Times New Roman"/>
          <w:b/>
          <w:sz w:val="28"/>
        </w:rPr>
        <w:t>RADY GMINY</w:t>
      </w:r>
      <w:r w:rsidR="002E1899">
        <w:rPr>
          <w:rFonts w:ascii="Times New Roman" w:hAnsi="Times New Roman" w:cs="Times New Roman"/>
          <w:b/>
          <w:sz w:val="28"/>
        </w:rPr>
        <w:t xml:space="preserve"> KROKOWA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>z .................... r.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1335B">
        <w:rPr>
          <w:rFonts w:ascii="Times New Roman" w:hAnsi="Times New Roman" w:cs="Times New Roman"/>
          <w:sz w:val="24"/>
        </w:rPr>
        <w:t xml:space="preserve">w sprawie nadania statutu Sołectwa </w:t>
      </w:r>
      <w:r w:rsidR="0028036A">
        <w:rPr>
          <w:rFonts w:ascii="Times New Roman" w:hAnsi="Times New Roman" w:cs="Times New Roman"/>
          <w:sz w:val="24"/>
        </w:rPr>
        <w:t>Tyłowo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>Na podstawie art. 18 ust. 2 pkt 7, art. 35, art. 40 ust. 2 pkt 1 ustawy z dnia 8 marca 1990 r. o samorządzie gminnym (tekst jedn. Dz.U. z 2018 r. poz. 994 ze zmianami ) Rada Gminy Krokowa uchwala, co następuje: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335B">
        <w:rPr>
          <w:rFonts w:ascii="Times New Roman" w:hAnsi="Times New Roman" w:cs="Times New Roman"/>
          <w:b/>
          <w:sz w:val="24"/>
        </w:rPr>
        <w:t>§ 1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 xml:space="preserve">Sołectwu </w:t>
      </w:r>
      <w:r w:rsidR="0028036A">
        <w:rPr>
          <w:rFonts w:ascii="Times New Roman" w:hAnsi="Times New Roman" w:cs="Times New Roman"/>
          <w:sz w:val="24"/>
        </w:rPr>
        <w:t>Tyłowo</w:t>
      </w:r>
      <w:r w:rsidRPr="0011335B">
        <w:rPr>
          <w:rFonts w:ascii="Times New Roman" w:hAnsi="Times New Roman" w:cs="Times New Roman"/>
          <w:sz w:val="24"/>
        </w:rPr>
        <w:t xml:space="preserve"> nadaje się statut o treści stanowiącej załącznik do niniejszej Uchwały.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335B">
        <w:rPr>
          <w:rFonts w:ascii="Times New Roman" w:hAnsi="Times New Roman" w:cs="Times New Roman"/>
          <w:b/>
          <w:sz w:val="24"/>
        </w:rPr>
        <w:t>§ 2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>Wykonanie uchwały powierza się Wójtowi Gminy Krokowa.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335B">
        <w:rPr>
          <w:rFonts w:ascii="Times New Roman" w:hAnsi="Times New Roman" w:cs="Times New Roman"/>
          <w:b/>
          <w:sz w:val="24"/>
        </w:rPr>
        <w:t>§ 3</w:t>
      </w:r>
    </w:p>
    <w:p w:rsidR="001765F1" w:rsidRPr="0011335B" w:rsidRDefault="001765F1" w:rsidP="002E18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 xml:space="preserve">Traci moc uchwała </w:t>
      </w:r>
      <w:r w:rsidR="002E1899" w:rsidRPr="002E1899">
        <w:rPr>
          <w:rFonts w:ascii="Times New Roman" w:hAnsi="Times New Roman" w:cs="Times New Roman"/>
          <w:sz w:val="24"/>
        </w:rPr>
        <w:t>Nr XXIV/1</w:t>
      </w:r>
      <w:r w:rsidR="003A5BF0">
        <w:rPr>
          <w:rFonts w:ascii="Times New Roman" w:hAnsi="Times New Roman" w:cs="Times New Roman"/>
          <w:sz w:val="24"/>
        </w:rPr>
        <w:t>5</w:t>
      </w:r>
      <w:r w:rsidR="0028036A">
        <w:rPr>
          <w:rFonts w:ascii="Times New Roman" w:hAnsi="Times New Roman" w:cs="Times New Roman"/>
          <w:sz w:val="24"/>
        </w:rPr>
        <w:t>8</w:t>
      </w:r>
      <w:r w:rsidR="002E1899" w:rsidRPr="002E1899">
        <w:rPr>
          <w:rFonts w:ascii="Times New Roman" w:hAnsi="Times New Roman" w:cs="Times New Roman"/>
          <w:sz w:val="24"/>
        </w:rPr>
        <w:t xml:space="preserve">/2008 </w:t>
      </w:r>
      <w:r w:rsidR="002E1899" w:rsidRPr="0011335B">
        <w:rPr>
          <w:rFonts w:ascii="Times New Roman" w:hAnsi="Times New Roman" w:cs="Times New Roman"/>
          <w:sz w:val="24"/>
        </w:rPr>
        <w:t>Rady Gminy Krokowa</w:t>
      </w:r>
      <w:r w:rsidR="002E1899" w:rsidRPr="002E1899">
        <w:rPr>
          <w:rFonts w:ascii="Times New Roman" w:hAnsi="Times New Roman" w:cs="Times New Roman"/>
          <w:sz w:val="24"/>
        </w:rPr>
        <w:t xml:space="preserve"> </w:t>
      </w:r>
      <w:r w:rsidR="002E1899" w:rsidRPr="002E1899">
        <w:rPr>
          <w:rFonts w:ascii="Times New Roman" w:hAnsi="Times New Roman" w:cs="Times New Roman"/>
          <w:sz w:val="24"/>
        </w:rPr>
        <w:t>z dnia 28 marca 2008 r. w sprawie uchwalenia Statutu Sołectwa</w:t>
      </w:r>
      <w:r w:rsidR="002E1899">
        <w:rPr>
          <w:rFonts w:ascii="Times New Roman" w:hAnsi="Times New Roman" w:cs="Times New Roman"/>
          <w:sz w:val="24"/>
        </w:rPr>
        <w:t xml:space="preserve"> </w:t>
      </w:r>
      <w:r w:rsidR="0028036A">
        <w:rPr>
          <w:rFonts w:ascii="Times New Roman" w:hAnsi="Times New Roman" w:cs="Times New Roman"/>
          <w:sz w:val="24"/>
        </w:rPr>
        <w:t>Tyłowo</w:t>
      </w:r>
      <w:r w:rsidR="002E1899">
        <w:rPr>
          <w:rFonts w:ascii="Times New Roman" w:hAnsi="Times New Roman" w:cs="Times New Roman"/>
          <w:sz w:val="24"/>
        </w:rPr>
        <w:t>.</w:t>
      </w:r>
      <w:r w:rsidRPr="0011335B">
        <w:rPr>
          <w:rFonts w:ascii="Times New Roman" w:hAnsi="Times New Roman" w:cs="Times New Roman"/>
          <w:sz w:val="24"/>
        </w:rPr>
        <w:t xml:space="preserve">       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335B">
        <w:rPr>
          <w:rFonts w:ascii="Times New Roman" w:hAnsi="Times New Roman" w:cs="Times New Roman"/>
          <w:b/>
          <w:sz w:val="24"/>
        </w:rPr>
        <w:t>§ 4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>1. Uchwała podlega ogłoszeniu w Dzienniku Urzędowym Województwa Pomorskiego.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>2. Uchwała wchodzi w życie po upływie 14-tu dni od daty jej ogłoszenia w Dzienniku Urzędowym Województwa Pomorskiego.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65F1" w:rsidRPr="0011335B" w:rsidRDefault="001765F1" w:rsidP="001765F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765F1" w:rsidRPr="00B304F2" w:rsidRDefault="0011335B" w:rsidP="0011335B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1765F1" w:rsidRPr="00B304F2">
        <w:rPr>
          <w:rFonts w:ascii="Times New Roman" w:hAnsi="Times New Roman" w:cs="Times New Roman"/>
          <w:b/>
          <w:sz w:val="24"/>
        </w:rPr>
        <w:t xml:space="preserve">Przewodniczący </w:t>
      </w:r>
    </w:p>
    <w:p w:rsidR="001765F1" w:rsidRDefault="001765F1" w:rsidP="001765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B304F2">
        <w:rPr>
          <w:rFonts w:ascii="Times New Roman" w:hAnsi="Times New Roman" w:cs="Times New Roman"/>
          <w:b/>
          <w:sz w:val="24"/>
        </w:rPr>
        <w:t>Rady Gminy Krokowa</w:t>
      </w:r>
    </w:p>
    <w:p w:rsidR="002E1899" w:rsidRDefault="002E1899" w:rsidP="001765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2E1899" w:rsidRPr="00B304F2" w:rsidRDefault="002E1899" w:rsidP="002E189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Marek </w:t>
      </w:r>
      <w:proofErr w:type="spellStart"/>
      <w:r>
        <w:rPr>
          <w:rFonts w:ascii="Times New Roman" w:hAnsi="Times New Roman" w:cs="Times New Roman"/>
          <w:b/>
          <w:sz w:val="24"/>
        </w:rPr>
        <w:t>Krzebietke</w:t>
      </w:r>
      <w:proofErr w:type="spellEnd"/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 xml:space="preserve"> </w:t>
      </w:r>
    </w:p>
    <w:p w:rsidR="001765F1" w:rsidRPr="0011335B" w:rsidRDefault="001765F1">
      <w:pPr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br w:type="page"/>
      </w:r>
    </w:p>
    <w:p w:rsidR="00C1510E" w:rsidRDefault="001765F1" w:rsidP="001765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335B">
        <w:rPr>
          <w:rFonts w:ascii="Times New Roman" w:hAnsi="Times New Roman" w:cs="Times New Roman"/>
        </w:rPr>
        <w:lastRenderedPageBreak/>
        <w:t xml:space="preserve">Załącznik do Uchwały Nr ........ </w:t>
      </w:r>
    </w:p>
    <w:p w:rsidR="001765F1" w:rsidRPr="0011335B" w:rsidRDefault="001765F1" w:rsidP="001765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335B">
        <w:rPr>
          <w:rFonts w:ascii="Times New Roman" w:hAnsi="Times New Roman" w:cs="Times New Roman"/>
        </w:rPr>
        <w:t xml:space="preserve">Rady Gminy Krokowa </w:t>
      </w:r>
    </w:p>
    <w:p w:rsidR="001765F1" w:rsidRPr="0011335B" w:rsidRDefault="001765F1" w:rsidP="001765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335B">
        <w:rPr>
          <w:rFonts w:ascii="Times New Roman" w:hAnsi="Times New Roman" w:cs="Times New Roman"/>
        </w:rPr>
        <w:t>z dnia .................... r.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69D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32"/>
        </w:rPr>
        <w:t xml:space="preserve">STATUT SOŁECTWA </w:t>
      </w:r>
      <w:r w:rsidR="00A16770">
        <w:rPr>
          <w:rFonts w:ascii="Times New Roman" w:hAnsi="Times New Roman" w:cs="Times New Roman"/>
          <w:b/>
          <w:sz w:val="32"/>
        </w:rPr>
        <w:t>TYŁOWO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Rozdział 1.</w:t>
      </w:r>
    </w:p>
    <w:p w:rsidR="001765F1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11335B" w:rsidRPr="0011335B" w:rsidRDefault="0011335B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0C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1.</w:t>
      </w:r>
    </w:p>
    <w:p w:rsidR="001765F1" w:rsidRPr="0011335B" w:rsidRDefault="001765F1" w:rsidP="00345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Ogół mieszkańców </w:t>
      </w:r>
      <w:r w:rsidR="00ED1B42">
        <w:rPr>
          <w:rFonts w:ascii="Times New Roman" w:hAnsi="Times New Roman" w:cs="Times New Roman"/>
          <w:sz w:val="24"/>
          <w:szCs w:val="24"/>
        </w:rPr>
        <w:t>wsi</w:t>
      </w: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  <w:r w:rsidR="00A16770">
        <w:rPr>
          <w:rFonts w:ascii="Times New Roman" w:hAnsi="Times New Roman" w:cs="Times New Roman"/>
          <w:sz w:val="24"/>
          <w:szCs w:val="24"/>
        </w:rPr>
        <w:t>Tyłowo</w:t>
      </w:r>
      <w:r w:rsidR="003450BB" w:rsidRPr="003450BB">
        <w:rPr>
          <w:rFonts w:ascii="Times New Roman" w:hAnsi="Times New Roman" w:cs="Times New Roman"/>
          <w:sz w:val="24"/>
          <w:szCs w:val="24"/>
        </w:rPr>
        <w:t xml:space="preserve"> oraz osady </w:t>
      </w:r>
      <w:r w:rsidR="00A16770">
        <w:rPr>
          <w:rFonts w:ascii="Times New Roman" w:hAnsi="Times New Roman" w:cs="Times New Roman"/>
          <w:sz w:val="24"/>
          <w:szCs w:val="24"/>
        </w:rPr>
        <w:t>Dąbrowa</w:t>
      </w:r>
      <w:r w:rsidR="00B524BC">
        <w:rPr>
          <w:rFonts w:ascii="Times New Roman" w:hAnsi="Times New Roman" w:cs="Times New Roman"/>
          <w:sz w:val="24"/>
          <w:szCs w:val="24"/>
        </w:rPr>
        <w:t xml:space="preserve"> </w:t>
      </w:r>
      <w:r w:rsidRPr="0011335B">
        <w:rPr>
          <w:rFonts w:ascii="Times New Roman" w:hAnsi="Times New Roman" w:cs="Times New Roman"/>
          <w:sz w:val="24"/>
          <w:szCs w:val="24"/>
        </w:rPr>
        <w:t xml:space="preserve">stanowi samorząd mieszkańców o nazwie Sołectwo </w:t>
      </w:r>
      <w:r w:rsidR="00A16770">
        <w:rPr>
          <w:rFonts w:ascii="Times New Roman" w:hAnsi="Times New Roman" w:cs="Times New Roman"/>
          <w:sz w:val="24"/>
          <w:szCs w:val="24"/>
        </w:rPr>
        <w:t>Tyłowo</w:t>
      </w:r>
      <w:r w:rsidRPr="0011335B">
        <w:rPr>
          <w:rFonts w:ascii="Times New Roman" w:hAnsi="Times New Roman" w:cs="Times New Roman"/>
          <w:sz w:val="24"/>
          <w:szCs w:val="24"/>
        </w:rPr>
        <w:t xml:space="preserve">, zwany dalej Sołectwem. </w:t>
      </w:r>
    </w:p>
    <w:p w:rsidR="003E560C" w:rsidRDefault="003E560C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0C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Sołectwo jest jednostką pomocniczą Gminy Krokowa, która uczestniczy w realizacji jej zadań na warunkach określonych w niniejszym statucie. </w:t>
      </w:r>
    </w:p>
    <w:p w:rsidR="003E560C" w:rsidRDefault="003E560C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Rozdział 2.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Organizacja i zakres działania organów Sołectwa i Rady Sołeckiej</w:t>
      </w:r>
    </w:p>
    <w:p w:rsidR="003E560C" w:rsidRDefault="003E560C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0C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3.</w:t>
      </w:r>
    </w:p>
    <w:p w:rsidR="001765F1" w:rsidRPr="0011335B" w:rsidRDefault="001765F1" w:rsidP="001765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Organami Sołectwa są:</w:t>
      </w:r>
    </w:p>
    <w:p w:rsidR="001765F1" w:rsidRPr="0011335B" w:rsidRDefault="001765F1" w:rsidP="001765F1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Zebranie Wiejskie, które jest organem uchwałodawczym, zwane dalej Zebraniem;</w:t>
      </w:r>
    </w:p>
    <w:p w:rsidR="001765F1" w:rsidRPr="0011335B" w:rsidRDefault="001765F1" w:rsidP="001765F1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Sołtys, który jest organem wykonawczym.</w:t>
      </w:r>
    </w:p>
    <w:p w:rsidR="001765F1" w:rsidRPr="0011335B" w:rsidRDefault="001765F1" w:rsidP="001765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Działalność Sołtysa wspomaga Rada Sołecka składająca się z 3 do 5 osób.</w:t>
      </w:r>
    </w:p>
    <w:p w:rsidR="001765F1" w:rsidRPr="0011335B" w:rsidRDefault="001765F1" w:rsidP="001765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 liczbie członków Rady Sołeckiej decyduje Zebranie Wiejskie.</w:t>
      </w:r>
    </w:p>
    <w:p w:rsidR="001765F1" w:rsidRPr="0011335B" w:rsidRDefault="001765F1" w:rsidP="001765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Kadencja Sołtysa i Rady Sołeckiej trwa 5 lat. </w:t>
      </w:r>
    </w:p>
    <w:p w:rsidR="003E560C" w:rsidRDefault="003E560C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Sołectwo, jego organy i Rada Sołecka dbają o zbiorowe potrzeby mieszkańców Sołectwa.</w:t>
      </w:r>
    </w:p>
    <w:p w:rsidR="003E560C" w:rsidRDefault="003E560C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5.</w:t>
      </w:r>
    </w:p>
    <w:p w:rsidR="001765F1" w:rsidRPr="0011335B" w:rsidRDefault="001765F1" w:rsidP="00FA5E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Zebranie Wiejskie podejmuje rozstrzygnięcia w formie uchwał, w drodze głosowania. </w:t>
      </w:r>
    </w:p>
    <w:p w:rsidR="001765F1" w:rsidRPr="0011335B" w:rsidRDefault="001765F1" w:rsidP="00FA5E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Uchwały Zebrania Wiejskiego zapadają w głosowaniu jawnym, zwykłą większością głosów,  z wyłączeniem trybu odwołania Sołtysa. </w:t>
      </w:r>
    </w:p>
    <w:p w:rsidR="003E560C" w:rsidRDefault="003E560C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6.</w:t>
      </w:r>
    </w:p>
    <w:p w:rsidR="001765F1" w:rsidRPr="0011335B" w:rsidRDefault="001765F1" w:rsidP="00FA5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Do zadań Zebrania Wiejskiego należy w szczególności: </w:t>
      </w:r>
    </w:p>
    <w:p w:rsidR="001765F1" w:rsidRPr="0011335B" w:rsidRDefault="001765F1" w:rsidP="00FA5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inicjowanie wspólnych przedsięwzięć na rzecz społeczności wiejskiej, </w:t>
      </w:r>
    </w:p>
    <w:p w:rsidR="001765F1" w:rsidRPr="0011335B" w:rsidRDefault="001765F1" w:rsidP="00FA5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decydowanie o sposobie korzystania ze składników mienia przekazanych Sołectwu uchwałą Rady Gminy, </w:t>
      </w:r>
    </w:p>
    <w:p w:rsidR="001765F1" w:rsidRPr="0011335B" w:rsidRDefault="001765F1" w:rsidP="00FA5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decydowanie o sposobie wydatkowania środków finansowych wydzielonych do jego dyspozycji w budżecie gminy,</w:t>
      </w:r>
    </w:p>
    <w:p w:rsidR="001765F1" w:rsidRPr="0011335B" w:rsidRDefault="001765F1" w:rsidP="00FA5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powoływanie i odwoływanie członków Rady Sołeckiej,</w:t>
      </w:r>
    </w:p>
    <w:p w:rsidR="001765F1" w:rsidRPr="0011335B" w:rsidRDefault="001765F1" w:rsidP="00FA5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zgłaszanie Radzie Gminy potrzeb sołectwa,</w:t>
      </w:r>
    </w:p>
    <w:p w:rsidR="001765F1" w:rsidRPr="0011335B" w:rsidRDefault="001765F1" w:rsidP="00FA5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opiniowanie spraw należących do zakresu działania Samorządu Mieszkańców.</w:t>
      </w:r>
    </w:p>
    <w:p w:rsidR="003E560C" w:rsidRDefault="003E560C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7.</w:t>
      </w:r>
    </w:p>
    <w:p w:rsidR="001765F1" w:rsidRPr="0011335B" w:rsidRDefault="001765F1" w:rsidP="00FA5E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Zebranie Wiejskie jest zwoływane przez sołtysa. </w:t>
      </w:r>
    </w:p>
    <w:p w:rsidR="001765F1" w:rsidRPr="0011335B" w:rsidRDefault="001765F1" w:rsidP="00FA5E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Zebranie Wiejskie może być zwołane przez wójta z jego inicjatywy lub na wniosek co najmniej 1/10 mieszkańców sołectwa posiadających czynne prawo wyborcze. </w:t>
      </w: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lastRenderedPageBreak/>
        <w:t>§ 8.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Zebranie Wiejskie jest ważne, gdy mieszkańcy zawiadomieni zostali o jego terminie na co najmniej 3 dni przed planowanym zebraniem w sposób zwyczajowo przyjęty w sołectwie, z wyjątkiem zebrania zwołanego w celu określonym w §37 ust 2.</w:t>
      </w:r>
    </w:p>
    <w:p w:rsidR="00FA5E47" w:rsidRPr="0011335B" w:rsidRDefault="00FA5E47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9</w:t>
      </w:r>
    </w:p>
    <w:p w:rsidR="001765F1" w:rsidRPr="0011335B" w:rsidRDefault="001765F1" w:rsidP="00FA5E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Z Zebrania Wiejskiego sporządza się protokół, zawierający ustalenia w formie uchwał oraz wyniki głosowania. </w:t>
      </w:r>
    </w:p>
    <w:p w:rsidR="001765F1" w:rsidRPr="0011335B" w:rsidRDefault="001765F1" w:rsidP="00FA5E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Protokół podpisuje sołtys i protokólant, uchwały - sołtys. </w:t>
      </w:r>
    </w:p>
    <w:p w:rsidR="001765F1" w:rsidRPr="0011335B" w:rsidRDefault="001765F1" w:rsidP="00FA5E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Protokół wraz z uchwałami Sołtys przekazuje Wójtowi w terminie do 7 dni.</w:t>
      </w:r>
    </w:p>
    <w:p w:rsidR="00E16ECF" w:rsidRDefault="00E16ECF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Do obowiązków Sołtysa należy: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przygotowywanie i zwoływanie zebrań wiejskich,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przygotowanie na Zebranie Wiejskie projektów rozstrzygnięć i opinii w sprawach należących do kompetencji zebrania,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wykonywanie uchwał</w:t>
      </w:r>
      <w:r w:rsidR="00FA5E47" w:rsidRPr="0011335B">
        <w:rPr>
          <w:rFonts w:ascii="Times New Roman" w:hAnsi="Times New Roman" w:cs="Times New Roman"/>
          <w:sz w:val="24"/>
          <w:szCs w:val="24"/>
        </w:rPr>
        <w:t xml:space="preserve"> z Z</w:t>
      </w:r>
      <w:r w:rsidRPr="0011335B">
        <w:rPr>
          <w:rFonts w:ascii="Times New Roman" w:hAnsi="Times New Roman" w:cs="Times New Roman"/>
          <w:sz w:val="24"/>
          <w:szCs w:val="24"/>
        </w:rPr>
        <w:t xml:space="preserve">ebrania Wiejskiego,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gospodarowanie majątkiem sołectwa, prowadzenie dokumentacji </w:t>
      </w:r>
      <w:r w:rsidR="00FA5E47" w:rsidRPr="0011335B">
        <w:rPr>
          <w:rFonts w:ascii="Times New Roman" w:hAnsi="Times New Roman" w:cs="Times New Roman"/>
          <w:sz w:val="24"/>
          <w:szCs w:val="24"/>
        </w:rPr>
        <w:t>sołectwa</w:t>
      </w:r>
      <w:r w:rsidRPr="0011335B">
        <w:rPr>
          <w:rFonts w:ascii="Times New Roman" w:hAnsi="Times New Roman" w:cs="Times New Roman"/>
          <w:sz w:val="24"/>
          <w:szCs w:val="24"/>
        </w:rPr>
        <w:t xml:space="preserve">, w tym </w:t>
      </w:r>
      <w:r w:rsidR="00FA5E47" w:rsidRPr="0011335B">
        <w:rPr>
          <w:rFonts w:ascii="Times New Roman" w:hAnsi="Times New Roman" w:cs="Times New Roman"/>
          <w:sz w:val="24"/>
          <w:szCs w:val="24"/>
        </w:rPr>
        <w:t>księgi</w:t>
      </w:r>
      <w:r w:rsidRPr="0011335B">
        <w:rPr>
          <w:rFonts w:ascii="Times New Roman" w:hAnsi="Times New Roman" w:cs="Times New Roman"/>
          <w:sz w:val="24"/>
          <w:szCs w:val="24"/>
        </w:rPr>
        <w:t xml:space="preserve"> inwentarzowej,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organizowanie spotkań z radnymi i komisjami rady,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wspomaganie Rady Gminy i Wójta w realizacji podjętych zadań,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zwoływanie i przygotowanie posiedzeń i kierowanie pracą rady sołeckiej,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reprezentowanie sołectwa na zewnątrz, wpływanie na wzrost aktywności mieszkańców służący poprawie gospodarki i warunków życia w Sołectwie,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organizowanie wspólnych przedsięwzięć w sołectwie,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informowanie mieszkańców sołectwa w sposób zwyczajowo przyjęty o wszystkich sprawach istotnych dla gminy i sołectwa.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uczestnictwo w naradach Sołtysów, zwoływanych przez Wójta;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składanie na zebraniu wiejskim rocznego sprawozdania ze swej działalności, w tym z wykonania planu finansowo - rzeczowego Sołectwa lub zadań z funduszu sołeckiego oraz działalności Rady Sołeckiej;</w:t>
      </w:r>
    </w:p>
    <w:p w:rsidR="00E16ECF" w:rsidRDefault="00E16ECF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Rozdzia</w:t>
      </w:r>
      <w:r w:rsidR="00FA5E47" w:rsidRPr="0011335B">
        <w:rPr>
          <w:rFonts w:ascii="Times New Roman" w:hAnsi="Times New Roman" w:cs="Times New Roman"/>
          <w:b/>
          <w:sz w:val="24"/>
          <w:szCs w:val="24"/>
        </w:rPr>
        <w:t>ł</w:t>
      </w:r>
      <w:r w:rsidRPr="0011335B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Zasady i tryb wyborów organów sołectwa.</w:t>
      </w:r>
    </w:p>
    <w:p w:rsidR="00051A86" w:rsidRDefault="00051A86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11.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Sołtysa wybierają w powszechnym, tajnym głosowaniu mieszkańcy terenu objętego działaniem sołectwa na stale zameldowani, posiadający czynne prawo wyborcze, spośród nieograniczonej liczby kandydatów.</w:t>
      </w:r>
    </w:p>
    <w:p w:rsidR="00051A86" w:rsidRDefault="00051A86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12.</w:t>
      </w:r>
    </w:p>
    <w:p w:rsidR="001765F1" w:rsidRPr="0011335B" w:rsidRDefault="001765F1" w:rsidP="00FA5E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Wybory Sołtysa odbywają się w terminie 6-cio miesięcznym od dnia wyborów do Rady Gminy.</w:t>
      </w:r>
    </w:p>
    <w:p w:rsidR="001765F1" w:rsidRPr="0011335B" w:rsidRDefault="001765F1" w:rsidP="00FA5E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Wybory Rady Sołeckiej odbywają się na pierwszym zebraniu wiejskim po wyborach sołtysa, zwołanym przez Wójta Gminy.</w:t>
      </w:r>
    </w:p>
    <w:p w:rsidR="001765F1" w:rsidRPr="0011335B" w:rsidRDefault="001765F1" w:rsidP="00FA5E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Kadencja Sołtysa i Rady Sołeckiej upływa z dniem wyboru nowych organów.</w:t>
      </w:r>
    </w:p>
    <w:p w:rsidR="001765F1" w:rsidRPr="0011335B" w:rsidRDefault="001765F1" w:rsidP="00FA5E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terminie 7 dni od upływu kadencji Sołtysa, ustępujący Sołtys zobowiązany jest przekazać posiadaną dokumentację Wójtowi Gminy.</w:t>
      </w: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13.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lastRenderedPageBreak/>
        <w:t xml:space="preserve">Na Sołtysa i do Rady Sołeckiej może być wybrana osoba, która posiada </w:t>
      </w:r>
      <w:r w:rsidR="00FA5E47" w:rsidRPr="0011335B">
        <w:rPr>
          <w:rFonts w:ascii="Times New Roman" w:hAnsi="Times New Roman" w:cs="Times New Roman"/>
          <w:sz w:val="24"/>
          <w:szCs w:val="24"/>
        </w:rPr>
        <w:t>pełne</w:t>
      </w:r>
      <w:r w:rsidRPr="0011335B">
        <w:rPr>
          <w:rFonts w:ascii="Times New Roman" w:hAnsi="Times New Roman" w:cs="Times New Roman"/>
          <w:sz w:val="24"/>
          <w:szCs w:val="24"/>
        </w:rPr>
        <w:t xml:space="preserve"> prawa wyborcze i która jest na stałe zameldowana na obszarze danego sołectwa.</w:t>
      </w:r>
    </w:p>
    <w:p w:rsidR="00051A86" w:rsidRDefault="00051A86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14.</w:t>
      </w:r>
    </w:p>
    <w:p w:rsidR="001765F1" w:rsidRPr="0011335B" w:rsidRDefault="001765F1" w:rsidP="00FA5E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Każdemu wyborcy przysługuje jeden głos. </w:t>
      </w:r>
    </w:p>
    <w:p w:rsidR="001765F1" w:rsidRPr="0011335B" w:rsidRDefault="001765F1" w:rsidP="00FA5E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Wyborcy wybierają bezpośrednio spośród kandydatów zgłoszonych w obwodach wyborczych, utworzonych przez Wójta Gminy.</w:t>
      </w:r>
    </w:p>
    <w:p w:rsidR="001765F1" w:rsidRPr="0011335B" w:rsidRDefault="001765F1" w:rsidP="00FA5E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Głosować można tylko osobiście.</w:t>
      </w:r>
    </w:p>
    <w:p w:rsidR="001765F1" w:rsidRPr="0011335B" w:rsidRDefault="001765F1" w:rsidP="00FA5E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Wybory odbywają się w głosowaniu tajnym.</w:t>
      </w:r>
    </w:p>
    <w:p w:rsidR="00051A86" w:rsidRDefault="00051A86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15.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Wybory zarządza Wójt Gminy, określając datę przeprowadzenia wyborów oraz kalendarz wyborczy. Informacje te podaje niezwłocznie do publicznej wiadomości.</w:t>
      </w:r>
    </w:p>
    <w:p w:rsidR="00051A86" w:rsidRDefault="00051A86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16.</w:t>
      </w:r>
    </w:p>
    <w:p w:rsidR="001765F1" w:rsidRPr="0011335B" w:rsidRDefault="001765F1" w:rsidP="00D7131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Obwód wyborczy obejmuje mieszkańców terenu Sołectwa.</w:t>
      </w:r>
    </w:p>
    <w:p w:rsidR="001765F1" w:rsidRPr="0011335B" w:rsidRDefault="001765F1" w:rsidP="00D7131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Spisy wyborców sporządza organ ewidencji ludności na podstawie rejestru spisów wyborców dla każdego obwodu osobno.</w:t>
      </w:r>
    </w:p>
    <w:p w:rsidR="00051A86" w:rsidRDefault="00051A86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17.</w:t>
      </w:r>
    </w:p>
    <w:p w:rsidR="001765F1" w:rsidRPr="0011335B" w:rsidRDefault="001765F1" w:rsidP="00D7131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Dla przeprowadzenia wyborów  Sołtysa powołuje się :</w:t>
      </w:r>
    </w:p>
    <w:p w:rsidR="001765F1" w:rsidRPr="0011335B" w:rsidRDefault="001765F1" w:rsidP="00566492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Gminną Komisję Wyborczą,</w:t>
      </w:r>
    </w:p>
    <w:p w:rsidR="001765F1" w:rsidRPr="0011335B" w:rsidRDefault="001765F1" w:rsidP="00D71314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obwodowe komisje wyborcze.</w:t>
      </w:r>
    </w:p>
    <w:p w:rsidR="001765F1" w:rsidRPr="0011335B" w:rsidRDefault="001765F1" w:rsidP="00D7131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Gminną Komisję Wyborczą w składzie 5-cio osobowym powołuje uchwałą Rada Gminy na wniosek Wójta Gminy.</w:t>
      </w:r>
    </w:p>
    <w:p w:rsidR="001765F1" w:rsidRPr="0011335B" w:rsidRDefault="001765F1" w:rsidP="00D7131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związku z pełnieniem funkcji członka gminnej albo obwodowej komisji wyborczej należy się dieta, której wysokość ustala uchwałą Rada Gminy uwzględniając rodzaj komisji i pełnioną funkcję.</w:t>
      </w:r>
    </w:p>
    <w:p w:rsidR="00051A86" w:rsidRDefault="00051A86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18.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Do zadań Gminnej Komisji Wyborczej należy :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przyjmowanie zgłoszeń kandydatów do samorządu mieszkańców danego obwodu,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sprawowanie nadzoru nad sprawnym przeprowadzeniem wyborów  i przestrzeganiem zasad wyborczych,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podanie do wiadomości wyborców informacji o kandydatach przez wywieszenie stosownych ogłoszeń na terenie obwodu,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powoływanie obwodowych komisji wyborczych, składających się z 5-ciu członków. W przypadku zgłoszenia więcej niż pięciu kandydatów, Gminna Komisja Wyborcza ustala skład osobowy obwodowych komisji w drodze losowania,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rozpatrywanie skarg na działalność obwodowych komisji wyborczych,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współdziałanie z Wójtem Gminy w celu zapewnienia sprawnej organizacji wyborów,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zarządzenie wydrukowania  kart do głosowania i druków protokołów z wyników głosowania,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nadzór nad działalnością obwodowych komisji wyborczych, przeprowadzenie szkoleń oraz  udzielanie wiążących wytycznych, wyjaśnień i interpretacji  zasad wyborczych.</w:t>
      </w:r>
    </w:p>
    <w:p w:rsidR="00051A86" w:rsidRDefault="00051A86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19.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Do zadań obwodowych komisji wyborczych należy :    </w:t>
      </w:r>
    </w:p>
    <w:p w:rsidR="001765F1" w:rsidRPr="0011335B" w:rsidRDefault="001765F1" w:rsidP="008F0CC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współpraca z Urzędem Gminy w przygotowaniu lokalu wyborczego,</w:t>
      </w:r>
    </w:p>
    <w:p w:rsidR="001765F1" w:rsidRPr="0011335B" w:rsidRDefault="001765F1" w:rsidP="008F0CC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lastRenderedPageBreak/>
        <w:t>udział wszystkich członków komisji w szkoleniach organizowanych przez Gminną Komisję Wyborczą,</w:t>
      </w:r>
    </w:p>
    <w:p w:rsidR="001765F1" w:rsidRPr="0011335B" w:rsidRDefault="001765F1" w:rsidP="008F0CC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przeprowadzenie głosowania zgodnie z zasadami wyborczymi z uwzględnieniem wytycznych, wyjaśnień i interpretacji Gminnej Komisji Wyborczej</w:t>
      </w:r>
    </w:p>
    <w:p w:rsidR="001765F1" w:rsidRPr="0011335B" w:rsidRDefault="001765F1" w:rsidP="008F0CC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ustalenie wyników głosowania w obwodzie,</w:t>
      </w:r>
    </w:p>
    <w:p w:rsidR="001765F1" w:rsidRPr="0011335B" w:rsidRDefault="001765F1" w:rsidP="008F0CC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przekazanie protokołów z wyników głosowania i innych materiałów z tym związanych Gminnej Komisji Wyborczej,</w:t>
      </w:r>
    </w:p>
    <w:p w:rsidR="001765F1" w:rsidRPr="0011335B" w:rsidRDefault="001765F1" w:rsidP="008F0CC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podanie do wiadomości wyborców informacji o wynikach wyborów w obwodzie.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20.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Kandydatów na sołtysa zgłaszają wyborcy do Gminnej Komisji Wyborczej najpóźniej na 21 dni przed datą wyborów, w miejscu i terminie określonym w obwieszczeniu Gminnej Komisji Wyborczej.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Zgłaszając kandydata należy podać jego nazwisko i imię, wiek, miejsce zamieszkania.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Do każdego zgłoszenia kandydatury należy dołączyć pisemne oświadczenie kandydata o wyrażeniu zgody na kandydowanie.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Zgłoszenie kandydata powinno zawierać pisemne poparcie co najmniej 25-ciu wyborców, zamieszkałych w danym obwodzie. Wyborca udzielając poparcia podpisuje zgłoszenie, podając jednocześnie swoje nazwisko i imię, adres zamieszkania i numer PESEL.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Uprawnionym do dokonania zgłoszenia kandydata w Gminnej Komisji Wyborczej jest jedna z osób udzielających mu poparcia.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Gminna Komisja Wyborcza przyjmując zgłoszenie kandydata wydaje na życzenie zgłaszającego poświadczenie zgłoszenia.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Kandydat na Sołtysa może zgłosić przewodniczącemu obwodowej komisji wyborczej swojego męża zaufania. Zadaniem męża zaufania jest reprezentowanie kandydata wobec komisji wyborczej, szczególnie w czasie głosowania i ustalania wyników wyborów.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E623E1" w:rsidRPr="0011335B">
        <w:rPr>
          <w:rFonts w:ascii="Times New Roman" w:hAnsi="Times New Roman" w:cs="Times New Roman"/>
          <w:sz w:val="24"/>
          <w:szCs w:val="24"/>
        </w:rPr>
        <w:t>zgłoszenia</w:t>
      </w:r>
      <w:r w:rsidRPr="0011335B">
        <w:rPr>
          <w:rFonts w:ascii="Times New Roman" w:hAnsi="Times New Roman" w:cs="Times New Roman"/>
          <w:sz w:val="24"/>
          <w:szCs w:val="24"/>
        </w:rPr>
        <w:t xml:space="preserve"> tylko jednego kandydata wybory przeprowadza </w:t>
      </w:r>
      <w:r w:rsidR="00E623E1" w:rsidRPr="0011335B">
        <w:rPr>
          <w:rFonts w:ascii="Times New Roman" w:hAnsi="Times New Roman" w:cs="Times New Roman"/>
          <w:sz w:val="24"/>
          <w:szCs w:val="24"/>
        </w:rPr>
        <w:t>się</w:t>
      </w:r>
      <w:r w:rsidRPr="0011335B">
        <w:rPr>
          <w:rFonts w:ascii="Times New Roman" w:hAnsi="Times New Roman" w:cs="Times New Roman"/>
          <w:sz w:val="24"/>
          <w:szCs w:val="24"/>
        </w:rPr>
        <w:t xml:space="preserve">, z </w:t>
      </w:r>
      <w:r w:rsidR="00E623E1" w:rsidRPr="0011335B">
        <w:rPr>
          <w:rFonts w:ascii="Times New Roman" w:hAnsi="Times New Roman" w:cs="Times New Roman"/>
          <w:sz w:val="24"/>
          <w:szCs w:val="24"/>
        </w:rPr>
        <w:t>tymże</w:t>
      </w:r>
      <w:r w:rsidRPr="0011335B">
        <w:rPr>
          <w:rFonts w:ascii="Times New Roman" w:hAnsi="Times New Roman" w:cs="Times New Roman"/>
          <w:sz w:val="24"/>
          <w:szCs w:val="24"/>
        </w:rPr>
        <w:t xml:space="preserve"> tego kandydata </w:t>
      </w:r>
      <w:r w:rsidR="00E623E1" w:rsidRPr="0011335B">
        <w:rPr>
          <w:rFonts w:ascii="Times New Roman" w:hAnsi="Times New Roman" w:cs="Times New Roman"/>
          <w:sz w:val="24"/>
          <w:szCs w:val="24"/>
        </w:rPr>
        <w:t>uważa</w:t>
      </w: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  <w:r w:rsidR="00E623E1" w:rsidRPr="0011335B">
        <w:rPr>
          <w:rFonts w:ascii="Times New Roman" w:hAnsi="Times New Roman" w:cs="Times New Roman"/>
          <w:sz w:val="24"/>
          <w:szCs w:val="24"/>
        </w:rPr>
        <w:t>się</w:t>
      </w:r>
      <w:r w:rsidRPr="0011335B">
        <w:rPr>
          <w:rFonts w:ascii="Times New Roman" w:hAnsi="Times New Roman" w:cs="Times New Roman"/>
          <w:sz w:val="24"/>
          <w:szCs w:val="24"/>
        </w:rPr>
        <w:t xml:space="preserve"> za wybranego, </w:t>
      </w:r>
      <w:r w:rsidR="00E623E1" w:rsidRPr="0011335B">
        <w:rPr>
          <w:rFonts w:ascii="Times New Roman" w:hAnsi="Times New Roman" w:cs="Times New Roman"/>
          <w:sz w:val="24"/>
          <w:szCs w:val="24"/>
        </w:rPr>
        <w:t>jeżeli</w:t>
      </w:r>
      <w:r w:rsidRPr="0011335B">
        <w:rPr>
          <w:rFonts w:ascii="Times New Roman" w:hAnsi="Times New Roman" w:cs="Times New Roman"/>
          <w:sz w:val="24"/>
          <w:szCs w:val="24"/>
        </w:rPr>
        <w:t xml:space="preserve"> w glosowaniu </w:t>
      </w:r>
      <w:r w:rsidR="00E623E1" w:rsidRPr="0011335B">
        <w:rPr>
          <w:rFonts w:ascii="Times New Roman" w:hAnsi="Times New Roman" w:cs="Times New Roman"/>
          <w:sz w:val="24"/>
          <w:szCs w:val="24"/>
        </w:rPr>
        <w:t>uzyskał</w:t>
      </w: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  <w:r w:rsidR="00E623E1" w:rsidRPr="0011335B">
        <w:rPr>
          <w:rFonts w:ascii="Times New Roman" w:hAnsi="Times New Roman" w:cs="Times New Roman"/>
          <w:sz w:val="24"/>
          <w:szCs w:val="24"/>
        </w:rPr>
        <w:t>więcej</w:t>
      </w: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  <w:r w:rsidR="00E623E1" w:rsidRPr="0011335B">
        <w:rPr>
          <w:rFonts w:ascii="Times New Roman" w:hAnsi="Times New Roman" w:cs="Times New Roman"/>
          <w:sz w:val="24"/>
          <w:szCs w:val="24"/>
        </w:rPr>
        <w:t>niż</w:t>
      </w: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  <w:r w:rsidR="00E623E1" w:rsidRPr="0011335B">
        <w:rPr>
          <w:rFonts w:ascii="Times New Roman" w:hAnsi="Times New Roman" w:cs="Times New Roman"/>
          <w:sz w:val="24"/>
          <w:szCs w:val="24"/>
        </w:rPr>
        <w:t>połowę</w:t>
      </w:r>
      <w:r w:rsidRPr="0011335B">
        <w:rPr>
          <w:rFonts w:ascii="Times New Roman" w:hAnsi="Times New Roman" w:cs="Times New Roman"/>
          <w:sz w:val="24"/>
          <w:szCs w:val="24"/>
        </w:rPr>
        <w:t xml:space="preserve"> ważnie oddanych </w:t>
      </w:r>
      <w:r w:rsidR="00E623E1" w:rsidRPr="0011335B">
        <w:rPr>
          <w:rFonts w:ascii="Times New Roman" w:hAnsi="Times New Roman" w:cs="Times New Roman"/>
          <w:sz w:val="24"/>
          <w:szCs w:val="24"/>
        </w:rPr>
        <w:t>głosów</w:t>
      </w:r>
      <w:r w:rsidRPr="0011335B">
        <w:rPr>
          <w:rFonts w:ascii="Times New Roman" w:hAnsi="Times New Roman" w:cs="Times New Roman"/>
          <w:sz w:val="24"/>
          <w:szCs w:val="24"/>
        </w:rPr>
        <w:t>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21.</w:t>
      </w:r>
    </w:p>
    <w:p w:rsidR="001765F1" w:rsidRPr="0011335B" w:rsidRDefault="001765F1" w:rsidP="00E623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Kandydatów na członków Obwodowych Komisji Wyborczych mogą zgłaszać: radny, Wójt Gminy lub  osoba zgłaszająca kandydata na Sołtysa.</w:t>
      </w:r>
    </w:p>
    <w:p w:rsidR="001765F1" w:rsidRPr="0011335B" w:rsidRDefault="001765F1" w:rsidP="00E623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Kandydatem na członka Obwodowej Komisji Wyborczej może być osoba, która stale zamieszkuje na terenie Sołectwa i posiada pełnię praw wyborczych.</w:t>
      </w:r>
    </w:p>
    <w:p w:rsidR="001765F1" w:rsidRPr="0011335B" w:rsidRDefault="001765F1" w:rsidP="00E623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Nie może być członkiem Gminnej Komisji Wyborczej lub Obwodowych Komisji Wyborczych osoba, która jest małżonkiem, wstępnym, zstępnym osoby kandydującej na Sołtysa.</w:t>
      </w:r>
    </w:p>
    <w:p w:rsidR="001765F1" w:rsidRPr="0011335B" w:rsidRDefault="001765F1" w:rsidP="00E623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Osoba wskazana przez Wójta Gminy wchodzi w skład Komisji obligatoryjnie.</w:t>
      </w:r>
    </w:p>
    <w:p w:rsidR="001765F1" w:rsidRPr="0011335B" w:rsidRDefault="001765F1" w:rsidP="00E623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przypadku zgłoszenia większej ilości kandydatów na członków do danej Obwodowej Komisji Wyborczej niż przewidziana liczba członków Komisji, Gminna Komisja Wyborcza przeprowadza losowanie spośród zgłoszonych kandydatów przy ewentualnym udziale zainteresowanych osób.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22.</w:t>
      </w:r>
    </w:p>
    <w:p w:rsidR="001765F1" w:rsidRPr="0011335B" w:rsidRDefault="001765F1" w:rsidP="00E623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Każdy wyborca otrzymuje jedną kartę do głosowania.</w:t>
      </w:r>
    </w:p>
    <w:p w:rsidR="001765F1" w:rsidRPr="0011335B" w:rsidRDefault="001765F1" w:rsidP="00E623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Karta zawiera nazwiska i imiona kandydatów na Sołtysa:</w:t>
      </w:r>
    </w:p>
    <w:p w:rsidR="001765F1" w:rsidRPr="0011335B" w:rsidRDefault="001765F1" w:rsidP="00E623E1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E623E1" w:rsidRPr="0011335B">
        <w:rPr>
          <w:rFonts w:ascii="Times New Roman" w:hAnsi="Times New Roman" w:cs="Times New Roman"/>
          <w:sz w:val="24"/>
          <w:szCs w:val="24"/>
        </w:rPr>
        <w:t>więcej</w:t>
      </w: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  <w:r w:rsidR="00E623E1" w:rsidRPr="0011335B">
        <w:rPr>
          <w:rFonts w:ascii="Times New Roman" w:hAnsi="Times New Roman" w:cs="Times New Roman"/>
          <w:sz w:val="24"/>
          <w:szCs w:val="24"/>
        </w:rPr>
        <w:t>niż</w:t>
      </w:r>
      <w:r w:rsidRPr="0011335B">
        <w:rPr>
          <w:rFonts w:ascii="Times New Roman" w:hAnsi="Times New Roman" w:cs="Times New Roman"/>
          <w:sz w:val="24"/>
          <w:szCs w:val="24"/>
        </w:rPr>
        <w:t xml:space="preserve"> jednego kandydata </w:t>
      </w:r>
      <w:r w:rsidR="00E623E1" w:rsidRPr="0011335B">
        <w:rPr>
          <w:rFonts w:ascii="Times New Roman" w:hAnsi="Times New Roman" w:cs="Times New Roman"/>
          <w:sz w:val="24"/>
          <w:szCs w:val="24"/>
        </w:rPr>
        <w:t>ułożone</w:t>
      </w:r>
      <w:r w:rsidRPr="0011335B">
        <w:rPr>
          <w:rFonts w:ascii="Times New Roman" w:hAnsi="Times New Roman" w:cs="Times New Roman"/>
          <w:sz w:val="24"/>
          <w:szCs w:val="24"/>
        </w:rPr>
        <w:t xml:space="preserve"> w </w:t>
      </w:r>
      <w:r w:rsidR="00E623E1" w:rsidRPr="0011335B">
        <w:rPr>
          <w:rFonts w:ascii="Times New Roman" w:hAnsi="Times New Roman" w:cs="Times New Roman"/>
          <w:sz w:val="24"/>
          <w:szCs w:val="24"/>
        </w:rPr>
        <w:t>kolejności</w:t>
      </w:r>
      <w:r w:rsidRPr="0011335B">
        <w:rPr>
          <w:rFonts w:ascii="Times New Roman" w:hAnsi="Times New Roman" w:cs="Times New Roman"/>
          <w:sz w:val="24"/>
          <w:szCs w:val="24"/>
        </w:rPr>
        <w:t xml:space="preserve"> alfabetycznej, wyborca </w:t>
      </w:r>
      <w:r w:rsidR="00E623E1" w:rsidRPr="0011335B">
        <w:rPr>
          <w:rFonts w:ascii="Times New Roman" w:hAnsi="Times New Roman" w:cs="Times New Roman"/>
          <w:sz w:val="24"/>
          <w:szCs w:val="24"/>
        </w:rPr>
        <w:t>głosując</w:t>
      </w:r>
      <w:r w:rsidRPr="0011335B">
        <w:rPr>
          <w:rFonts w:ascii="Times New Roman" w:hAnsi="Times New Roman" w:cs="Times New Roman"/>
          <w:sz w:val="24"/>
          <w:szCs w:val="24"/>
        </w:rPr>
        <w:t xml:space="preserve"> na kandydata stawia znak “x” w kratce z lewej strony obok nazwiska wybranego kandydata,</w:t>
      </w:r>
    </w:p>
    <w:p w:rsidR="001765F1" w:rsidRPr="0011335B" w:rsidRDefault="001765F1" w:rsidP="00E623E1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lastRenderedPageBreak/>
        <w:t xml:space="preserve">w przypadku glosowania na jednego kandydata wyborca </w:t>
      </w:r>
      <w:r w:rsidR="00E623E1" w:rsidRPr="0011335B">
        <w:rPr>
          <w:rFonts w:ascii="Times New Roman" w:hAnsi="Times New Roman" w:cs="Times New Roman"/>
          <w:sz w:val="24"/>
          <w:szCs w:val="24"/>
        </w:rPr>
        <w:t>głosując</w:t>
      </w:r>
      <w:r w:rsidRPr="0011335B">
        <w:rPr>
          <w:rFonts w:ascii="Times New Roman" w:hAnsi="Times New Roman" w:cs="Times New Roman"/>
          <w:sz w:val="24"/>
          <w:szCs w:val="24"/>
        </w:rPr>
        <w:t xml:space="preserve"> stawia znak “x”  w kratce oznaczonej </w:t>
      </w:r>
      <w:r w:rsidR="00E623E1" w:rsidRPr="0011335B">
        <w:rPr>
          <w:rFonts w:ascii="Times New Roman" w:hAnsi="Times New Roman" w:cs="Times New Roman"/>
          <w:sz w:val="24"/>
          <w:szCs w:val="24"/>
        </w:rPr>
        <w:t>słowem</w:t>
      </w:r>
      <w:r w:rsidRPr="0011335B">
        <w:rPr>
          <w:rFonts w:ascii="Times New Roman" w:hAnsi="Times New Roman" w:cs="Times New Roman"/>
          <w:sz w:val="24"/>
          <w:szCs w:val="24"/>
        </w:rPr>
        <w:t xml:space="preserve"> “TAK” z lewej strony, obok nazwiska kandydata. Postawienie znaku “x” w kratce oznaczonej słowem “NIE” z lewej strony obok nazwiska kandydata oznacza, ze jest to głos ważny, oddany przeciwko wyborowi kandydata na sołtysa.</w:t>
      </w:r>
    </w:p>
    <w:p w:rsidR="001765F1" w:rsidRPr="0011335B" w:rsidRDefault="001765F1" w:rsidP="00E623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Karta do głosowania winna być opieczętowana pieczęcią obwodowej komisji wyborczej.</w:t>
      </w:r>
    </w:p>
    <w:p w:rsidR="001765F1" w:rsidRPr="0011335B" w:rsidRDefault="001765F1" w:rsidP="00E623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 otrzymaniu kart do głosowania wyborca udaje się do miejsca w lokalu wyborczym, zapewniającego tajność głosowania.</w:t>
      </w:r>
    </w:p>
    <w:p w:rsidR="001765F1" w:rsidRPr="0011335B" w:rsidRDefault="001765F1" w:rsidP="00E623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 dokonaniu skreślenia wyborca wrzuca kartę do urny.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23.</w:t>
      </w:r>
    </w:p>
    <w:p w:rsidR="001765F1" w:rsidRPr="0011335B" w:rsidRDefault="001765F1" w:rsidP="00E623E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Głosowanie odbywa się w lokalu obwodowej komisji wyborczej w godzinach od 8.00 do 16.00.</w:t>
      </w:r>
    </w:p>
    <w:p w:rsidR="001765F1" w:rsidRPr="0011335B" w:rsidRDefault="001765F1" w:rsidP="00E623E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Przed otwarciem lokalu obwodowa komisja wyborcza sprawdza czy urna jest pusta, po czym zamyka ją i pieczętuje.</w:t>
      </w:r>
    </w:p>
    <w:p w:rsidR="001765F1" w:rsidRPr="0011335B" w:rsidRDefault="001765F1" w:rsidP="00E623E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Od chwili rozpoczęcia głosowania do chwili jego zakończenia w lokalu musi znajdować się przynajmniej 3-ch członków komisji, w tym przewodniczący lub jego zastępca.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24.</w:t>
      </w:r>
    </w:p>
    <w:p w:rsidR="001765F1" w:rsidRPr="0011335B" w:rsidRDefault="001765F1" w:rsidP="00E623E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Przed przystąpieniem do głosowania wyborca okazuje komisji wyborczej dowód osobisty lub inny dokument ze zdjęciem stwierdzający tożsamość.</w:t>
      </w:r>
    </w:p>
    <w:p w:rsidR="001765F1" w:rsidRPr="0011335B" w:rsidRDefault="001765F1" w:rsidP="00E623E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Wyborca nie umieszczony na liście wyborców może być do niej dopisany, po konsultacji z odpowiednią komórką organizacyjną ds. ewidencji ludności Urzędu Gminy, jeżeli z zapisu w dowodzie osobistym względnie w stosownym zaświadczeniu, wynika fakt zameldowania na pobyt stały w obwodzie głosowania.</w:t>
      </w:r>
    </w:p>
    <w:p w:rsidR="001765F1" w:rsidRPr="0011335B" w:rsidRDefault="001765F1" w:rsidP="00E623E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Wyborca odnotowuje w spisie wyborców fakt pobrania kart do głosowania, poprzez własnoręczny podpis.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25.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Niezwłocznie po zakończeniu głosowania obwodowa komisja wyborcza ustala wyniki głosowania w obwodzie.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26.</w:t>
      </w:r>
    </w:p>
    <w:p w:rsidR="001765F1" w:rsidRPr="0011335B" w:rsidRDefault="001765F1" w:rsidP="00E623E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Na podstawie spisu wyborców komisja ustala liczbę wyborców, którzy wzięli udział w głosowaniu.</w:t>
      </w:r>
    </w:p>
    <w:p w:rsidR="001765F1" w:rsidRPr="0011335B" w:rsidRDefault="001765F1" w:rsidP="00E623E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Przewodniczący komisji w obecności członków komisji otwiera urnę  wyborczą.</w:t>
      </w:r>
    </w:p>
    <w:p w:rsidR="001765F1" w:rsidRPr="0011335B" w:rsidRDefault="001765F1" w:rsidP="00E623E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Komisja ustala liczbę kart znajdujących się w urnie.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27.</w:t>
      </w:r>
    </w:p>
    <w:p w:rsidR="001765F1" w:rsidRPr="0011335B" w:rsidRDefault="001765F1" w:rsidP="00E623E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Głos uważa się za nieważny, jeżeli</w:t>
      </w:r>
      <w:r w:rsidR="00414CC6" w:rsidRPr="0011335B">
        <w:rPr>
          <w:rFonts w:ascii="Times New Roman" w:hAnsi="Times New Roman" w:cs="Times New Roman"/>
          <w:sz w:val="24"/>
          <w:szCs w:val="24"/>
        </w:rPr>
        <w:t>:</w:t>
      </w:r>
    </w:p>
    <w:p w:rsidR="001765F1" w:rsidRPr="0011335B" w:rsidRDefault="001765F1" w:rsidP="00E623E1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na karcie do głosowania na Sołtysa postawiono więcej niż jeden znak „x” lub nie postawiono go wcale,</w:t>
      </w:r>
    </w:p>
    <w:p w:rsidR="001765F1" w:rsidRPr="0011335B" w:rsidRDefault="001765F1" w:rsidP="00E623E1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karta do głosowania na Sołtysa została całkowicie przedarta,</w:t>
      </w:r>
    </w:p>
    <w:p w:rsidR="001765F1" w:rsidRPr="0011335B" w:rsidRDefault="001765F1" w:rsidP="00E623E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Dopiski na karcie wyborczej nie powodują nieważności głosu. </w:t>
      </w: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28.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 ustaleniu liczby głosów ważnych, obwodowa komisja wyborcza przystępuje do obliczania głosów oddanych na poszczególnych kandydatów lub w przypadku jednego kandydata oblicza liczbę głosów oddanych na „TAK” lub „NIE”.</w:t>
      </w:r>
    </w:p>
    <w:p w:rsidR="00C1510E" w:rsidRDefault="00C1510E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lastRenderedPageBreak/>
        <w:t>§ 29.</w:t>
      </w:r>
    </w:p>
    <w:p w:rsidR="001765F1" w:rsidRPr="0011335B" w:rsidRDefault="001765F1" w:rsidP="00414C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Obwodowa komisja wyborcza sporządza w dwóch egzemplarzach protokół głosowania z wyboru Sołtysa.</w:t>
      </w:r>
    </w:p>
    <w:p w:rsidR="001765F1" w:rsidRPr="0011335B" w:rsidRDefault="001765F1" w:rsidP="00414C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protokole należy umieścić liczbę :</w:t>
      </w:r>
    </w:p>
    <w:p w:rsidR="001765F1" w:rsidRPr="0011335B" w:rsidRDefault="001765F1" w:rsidP="00414CC6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osób uprawnionych do głosowania,</w:t>
      </w:r>
    </w:p>
    <w:p w:rsidR="001765F1" w:rsidRPr="0011335B" w:rsidRDefault="001765F1" w:rsidP="00414CC6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oddanych głosów,</w:t>
      </w:r>
    </w:p>
    <w:p w:rsidR="001765F1" w:rsidRPr="0011335B" w:rsidRDefault="001765F1" w:rsidP="00414CC6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głosów nieważnych,</w:t>
      </w:r>
    </w:p>
    <w:p w:rsidR="001765F1" w:rsidRPr="0011335B" w:rsidRDefault="001765F1" w:rsidP="00414CC6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głosów ważnych,</w:t>
      </w:r>
    </w:p>
    <w:p w:rsidR="001765F1" w:rsidRPr="0011335B" w:rsidRDefault="001765F1" w:rsidP="00414CC6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głosów ważnych oddanych na poszczególnych kandydatów lub w przypadku jednego kandydata liczbę głosów oddanych na „TAK” lub „NIE”.</w:t>
      </w:r>
    </w:p>
    <w:p w:rsidR="001765F1" w:rsidRPr="0011335B" w:rsidRDefault="001765F1" w:rsidP="00414C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protokole odnotowuje się również zdarzenia istotne dla przebiegu głosowania. Mężowie zaufania mogą wnieść do protokołu swoje uwagi.</w:t>
      </w:r>
    </w:p>
    <w:p w:rsidR="001765F1" w:rsidRPr="0011335B" w:rsidRDefault="001765F1" w:rsidP="00414C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Protokół podpisują wszystkie osoby wchodzące w skład obwodowej komisji wyborczej, obecne przy jego sporządzaniu. Protokół opatruje się pieczęcią komisji.</w:t>
      </w:r>
    </w:p>
    <w:p w:rsidR="001765F1" w:rsidRPr="0011335B" w:rsidRDefault="001765F1" w:rsidP="00414C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Niezwłocznie po sporządzeniu protokołu obwodowa komisja wyborcza podaje wyniki głosowania do wiadomości publicznej, poprzez wywieszenie odpisów protokołów w sposób umożliwiający ich odczytanie przez osoby przebywające na zewnątrz lokalu wyborczego. </w:t>
      </w: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30.</w:t>
      </w:r>
    </w:p>
    <w:p w:rsidR="001765F1" w:rsidRPr="0011335B" w:rsidRDefault="001765F1" w:rsidP="00414CC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Przewodniczący obwodowej komisji wyborczej przekazuje protokoły głosowania wraz z kartami do głosowania i spisami wyborców Gminnej Komisji Wyborczej w jej siedzibie. </w:t>
      </w:r>
    </w:p>
    <w:p w:rsidR="001765F1" w:rsidRPr="0011335B" w:rsidRDefault="001765F1" w:rsidP="00414CC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Przewodniczący Gminnej Komisji Wyborczej przekazuje </w:t>
      </w:r>
      <w:r w:rsidR="00414CC6" w:rsidRPr="0011335B">
        <w:rPr>
          <w:rFonts w:ascii="Times New Roman" w:hAnsi="Times New Roman" w:cs="Times New Roman"/>
          <w:sz w:val="24"/>
          <w:szCs w:val="24"/>
        </w:rPr>
        <w:t>Wójtowi</w:t>
      </w:r>
      <w:r w:rsidRPr="0011335B">
        <w:rPr>
          <w:rFonts w:ascii="Times New Roman" w:hAnsi="Times New Roman" w:cs="Times New Roman"/>
          <w:sz w:val="24"/>
          <w:szCs w:val="24"/>
        </w:rPr>
        <w:t xml:space="preserve"> Gminy Krokowa </w:t>
      </w:r>
      <w:r w:rsidR="00414CC6" w:rsidRPr="0011335B">
        <w:rPr>
          <w:rFonts w:ascii="Times New Roman" w:hAnsi="Times New Roman" w:cs="Times New Roman"/>
          <w:sz w:val="24"/>
          <w:szCs w:val="24"/>
        </w:rPr>
        <w:t>całość</w:t>
      </w: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  <w:r w:rsidR="00414CC6" w:rsidRPr="0011335B">
        <w:rPr>
          <w:rFonts w:ascii="Times New Roman" w:hAnsi="Times New Roman" w:cs="Times New Roman"/>
          <w:sz w:val="24"/>
          <w:szCs w:val="24"/>
        </w:rPr>
        <w:t>dokumentacji</w:t>
      </w:r>
      <w:r w:rsidRPr="0011335B">
        <w:rPr>
          <w:rFonts w:ascii="Times New Roman" w:hAnsi="Times New Roman" w:cs="Times New Roman"/>
          <w:sz w:val="24"/>
          <w:szCs w:val="24"/>
        </w:rPr>
        <w:t xml:space="preserve"> wyborczej.</w:t>
      </w: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31.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W przypadku uzyskania przez kandydatów ubiegających się o mandat Sołtysa równej ilości głosów, Gminna Komisja Wyborcza przeprowadza w swojej siedzibie losowanie przy obowiązkowym udziale zainteresowanych kandydatów, które rozstrzyga o tym kto uzyskał mandat. </w:t>
      </w: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32.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Gminna Komisja Wyborcza podaje do wiadomości publicznej wyniki wyborów na Sołtysa poprzez wywieszenie odpowiednich list na tablicy ogłoszeń Urzędu Gminy oraz umieszczenie informacji o wynikach wyborów w Biuletynie Informacji Publicznej Urzędu Gminy Krokowa.</w:t>
      </w: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33.</w:t>
      </w:r>
    </w:p>
    <w:p w:rsidR="001765F1" w:rsidRPr="0011335B" w:rsidRDefault="001765F1" w:rsidP="00414CC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ciągu 3 dni od dnia wyborów wyborca może wnieść protest przeciwko ważności wyborów, jeżeli jego zdaniem naruszona została procedura wyborcza w sposób mogący wpłynąć na wyniki wyborów.</w:t>
      </w:r>
    </w:p>
    <w:p w:rsidR="001765F1" w:rsidRPr="0011335B" w:rsidRDefault="001765F1" w:rsidP="00414CC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Protest wnosi się na piśmie do Gminnej Komisji Wyborczej, która rozpatruje go w terminie 5 dni od daty otrzymania.</w:t>
      </w:r>
    </w:p>
    <w:p w:rsidR="001765F1" w:rsidRPr="0011335B" w:rsidRDefault="001765F1" w:rsidP="00414CC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Od decyzji Gminnej Komisji Wyborczej przysługuje wyborcy odwołanie w ciągu 3 dni od otrzymania decyzji do Rady Gminy. Odwołanie takie Rada Gminy rozpatruje w terminie 5 dni i podejmuje ostateczną decyzję.</w:t>
      </w:r>
    </w:p>
    <w:p w:rsidR="001765F1" w:rsidRPr="0011335B" w:rsidRDefault="001765F1" w:rsidP="00414CC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razie unieważnienia wyborów, Wójt Gminy ustala datę i zakres ponownych wyborów.</w:t>
      </w:r>
    </w:p>
    <w:p w:rsidR="001765F1" w:rsidRPr="0011335B" w:rsidRDefault="001765F1" w:rsidP="00414CC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Ponowne wybory odbywają się w trybie rozdziału II niniejszego Statutu. Kalendarz wyborczy może przewidywać krótsze terminy poszczególnych czynności wyborczych.</w:t>
      </w: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lastRenderedPageBreak/>
        <w:t>§ 34.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Rada Gminy w drodze uchwały stwierdza wygaśnięcie mandatu Sołtysa, najpóźniej w ciągu dwóch miesięcy od wystąpienia:</w:t>
      </w:r>
    </w:p>
    <w:p w:rsidR="001765F1" w:rsidRPr="0011335B" w:rsidRDefault="001765F1" w:rsidP="00305E46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utraty prawa wybieralności lub braku tego prawa w dniu wyborów,</w:t>
      </w:r>
    </w:p>
    <w:p w:rsidR="001765F1" w:rsidRPr="0011335B" w:rsidRDefault="001765F1" w:rsidP="00305E46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prawomocnego skazującego wyroku sądu, orzeczonego za przestępstwo umyślne,</w:t>
      </w:r>
    </w:p>
    <w:p w:rsidR="001765F1" w:rsidRPr="0011335B" w:rsidRDefault="001765F1" w:rsidP="00305E46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śmierci. </w:t>
      </w:r>
    </w:p>
    <w:p w:rsidR="00051A86" w:rsidRDefault="00051A86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35.</w:t>
      </w:r>
    </w:p>
    <w:p w:rsidR="001765F1" w:rsidRPr="0011335B" w:rsidRDefault="001765F1" w:rsidP="00305E4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przypadku wygaśnięcia mandatu Sołtysa, Wójt Gminy zarządza wybory Sołtysa w ciągu trzech miesięcy od daty stwierdzenia wygaśnięcia mandatu chyba, że do zakończenia kadencji pozostało mniej niż sześć miesięcy.</w:t>
      </w:r>
    </w:p>
    <w:p w:rsidR="001765F1" w:rsidRPr="0011335B" w:rsidRDefault="001765F1" w:rsidP="00305E4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sytuacji nie przeprowadzania wyborów ze względu określonego w ust. 1 Wójt Gminy wyznacza spośród mieszkańców Sołectwa osobę pełniącą funkcję Sołtysa do czasu zakończenia kadencji po uzyskaniu jej zgody.</w:t>
      </w:r>
    </w:p>
    <w:p w:rsidR="00051A86" w:rsidRDefault="00051A86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36.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W przypadku wygaśnięcia mandatu członka Rady Sołeckiej, Sołtys zwołuje Zebranie Wiejskie dla przeprowadzenia wyborów uzupełniających chyba, że do zakończenia kadencji Rady Sołeckiej pozostało mniej niż sześć miesięcy. </w:t>
      </w:r>
    </w:p>
    <w:p w:rsidR="00051A86" w:rsidRDefault="00051A86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37.</w:t>
      </w:r>
    </w:p>
    <w:p w:rsidR="001765F1" w:rsidRPr="0011335B" w:rsidRDefault="001765F1" w:rsidP="00184F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Sołtys i członkowie Rady Sołeckiej są bezpośrednio odpowiedzialni przed zebraniem wiejskim i mogą być przez Zebranie Wiejskie odwołani przed upływem kadencji, jeżeli nie wykonują swoich obowiązków, naruszają postanowienia statutu, uchwał zebrania lub dopuścili się czynu dyskwalifikującego w opinii środowiska.</w:t>
      </w:r>
    </w:p>
    <w:p w:rsidR="001765F1" w:rsidRPr="0011335B" w:rsidRDefault="001765F1" w:rsidP="00184F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Zebranie Wiejskie w celu odwołania sołtysa zwołuje Wójt Gminy na umotywowany wniosek mieszkańców sołectwa, poparty podpisami 1/10 uprawnionych do głosowania mieszkańców sołectwa. Wyborca udzielając poparcia podpisuje wniosek, podając jednocześnie swoje nazwisko i imię, adres zamieszkania i numer PESEL</w:t>
      </w:r>
    </w:p>
    <w:p w:rsidR="001765F1" w:rsidRPr="0011335B" w:rsidRDefault="001765F1" w:rsidP="00184F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Zebranie Wiejskie, zwołane w celu wskazanym w ustępie 2, zwołuje się poprzez rozplakatowanie obwieszczenia Wójta na co najmniej 10 dni przed planowanym zebraniem.</w:t>
      </w:r>
    </w:p>
    <w:p w:rsidR="001765F1" w:rsidRPr="0011335B" w:rsidRDefault="001765F1" w:rsidP="00184F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Zebranie Wiejskie może odwołać</w:t>
      </w:r>
      <w:r w:rsidR="00184F1B" w:rsidRPr="0011335B">
        <w:rPr>
          <w:rFonts w:ascii="Times New Roman" w:hAnsi="Times New Roman" w:cs="Times New Roman"/>
          <w:sz w:val="24"/>
          <w:szCs w:val="24"/>
        </w:rPr>
        <w:t>:</w:t>
      </w:r>
    </w:p>
    <w:p w:rsidR="001765F1" w:rsidRPr="0011335B" w:rsidRDefault="001765F1" w:rsidP="00184F1B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sołtysa:</w:t>
      </w:r>
    </w:p>
    <w:p w:rsidR="001765F1" w:rsidRPr="0011335B" w:rsidRDefault="001765F1" w:rsidP="00184F1B">
      <w:pPr>
        <w:pStyle w:val="Akapitzlist"/>
        <w:numPr>
          <w:ilvl w:val="2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na jego wniosek zwykłą większością głosów,</w:t>
      </w:r>
    </w:p>
    <w:p w:rsidR="001765F1" w:rsidRPr="0011335B" w:rsidRDefault="001765F1" w:rsidP="00184F1B">
      <w:pPr>
        <w:pStyle w:val="Akapitzlist"/>
        <w:numPr>
          <w:ilvl w:val="2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 powodów wymienionych w ustępie 1 zwykłą większością głosów, w głosowaniu tajnym, w obecności co najmniej 30% mieszkańców sołectwa uprawnionych do głosowania.</w:t>
      </w:r>
    </w:p>
    <w:p w:rsidR="001765F1" w:rsidRPr="0011335B" w:rsidRDefault="001765F1" w:rsidP="00184F1B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członka rady sołeckiej zwykłą większością głosów. </w:t>
      </w:r>
    </w:p>
    <w:p w:rsidR="001765F1" w:rsidRPr="0011335B" w:rsidRDefault="001765F1" w:rsidP="00184F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Przed odwołaniem należy wysłuchać zainteresowanego, jeżeli jest to możliwe.</w:t>
      </w:r>
    </w:p>
    <w:p w:rsidR="00051A86" w:rsidRDefault="00051A86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38.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Do obowiązków Rady Sołeckiej należy wspomaganie działalności Sołtysa i przyjmowanie wniosków mieszkańców dotyczących Sołectwa i jego funkcjonowania.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Rada Sołecka ma charakter opiniodawczy i doradczy.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Posiedzenia Rady Sołeckiej zwołuje Sołtys.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Posiedzenia Rady Sołeckiej odbywają się co najmniej jeden raz na kwartał. Posiedzeniu przewodniczy Sołtys.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Uchwały Rady Sołeckiej, wnioski i opinie zapadają zwykłą większością głosów, przy obecności co najmniej połowy jej składu.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Radni Sołectwa winni być informowani o terminach posiedzeń Rady Sołeckiej.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lastRenderedPageBreak/>
        <w:t>Posiedzenia Rady Sołeckiej są jawne.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39.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Pełnienie funkcji przez Sołtysa i członków Rady Sołeckiej ma charakter społeczny.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84F1B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Rozdział</w:t>
      </w:r>
      <w:r w:rsidR="001765F1" w:rsidRPr="0011335B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Zakres zadań przekazywanych sołectwu przez gminę oraz sposób ich realizacji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40.</w:t>
      </w:r>
    </w:p>
    <w:p w:rsidR="001765F1" w:rsidRPr="0011335B" w:rsidRDefault="001765F1" w:rsidP="00184F1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Gospodarka finansowa sołectwa prowadzona jest w ramach budżetu gminy.</w:t>
      </w:r>
    </w:p>
    <w:p w:rsidR="001765F1" w:rsidRPr="0011335B" w:rsidRDefault="001765F1" w:rsidP="00184F1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Limit wydatków sołectwa określa Rada Gminy w załączniku do uchwały budżetowej.</w:t>
      </w:r>
    </w:p>
    <w:p w:rsidR="001765F1" w:rsidRPr="0011335B" w:rsidRDefault="001765F1" w:rsidP="00184F1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Sołectwo samodzielnie gospodaruje środkami wydzielonymi do jego dyspozycji w budżecie gminy, przeznaczając te środki na realizację określonych zadań na nim spoczywających.</w:t>
      </w:r>
    </w:p>
    <w:p w:rsidR="001765F1" w:rsidRPr="0011335B" w:rsidRDefault="001765F1" w:rsidP="00184F1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Zebranie Wiejskie określi w drodze uchwały przeznaczenie środków, o których mowa w ust. 2.</w:t>
      </w:r>
    </w:p>
    <w:p w:rsidR="001765F1" w:rsidRPr="0011335B" w:rsidRDefault="001765F1" w:rsidP="00184F1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Uchwałę, o której mowa w ust. 4 sołtys przekazuje niezwłocznie Wójtowi Gminy Krokowa.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41.</w:t>
      </w:r>
    </w:p>
    <w:p w:rsidR="001765F1" w:rsidRPr="0011335B" w:rsidRDefault="001765F1" w:rsidP="00184F1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Gospodarkę finansową sołectwa prowadzi sołtys, zgodnie z uchwałą zebrania wiejskiego. </w:t>
      </w:r>
    </w:p>
    <w:p w:rsidR="001765F1" w:rsidRPr="0011335B" w:rsidRDefault="001765F1" w:rsidP="00184F1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Sołtys jest zobowiązany do zachowania szczególnej staranności przy wykonywaniu czynności związanych z zarządzaniem  mieniem Sołectwa.</w:t>
      </w:r>
    </w:p>
    <w:p w:rsidR="001765F1" w:rsidRPr="0011335B" w:rsidRDefault="001765F1" w:rsidP="00184F1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Sołtys raz w roku składa sprawozdanie zebraniu wiejskiemu z wykonania wydatków finansowych podczas zebrania,  o którym mowa w § 13 ust. 12.</w:t>
      </w:r>
    </w:p>
    <w:p w:rsidR="001765F1" w:rsidRPr="0011335B" w:rsidRDefault="001765F1" w:rsidP="00184F1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Kontrolę gospodarki finansowej sołectwa sprawuje Skarbnik Gminy i przedkłada informacje w tym zakresie Wójtowi.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84F1B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Rozdział</w:t>
      </w:r>
      <w:r w:rsidR="001765F1" w:rsidRPr="0011335B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Zakres i formy kontroli oraz nadzoru organów gminy nad działalnością organów sołectwa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42.</w:t>
      </w:r>
    </w:p>
    <w:p w:rsidR="001765F1" w:rsidRPr="0011335B" w:rsidRDefault="001765F1" w:rsidP="00184F1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Nadzór nad działalnością organów Sołectwa sprawowany jest przez Wójta Gminy, na    podstawie kryterium zgodności z prawem, Statutem Gminy i Sołectwa oraz uchwałami Rady Gminy i Zarządzeniami Wójta. </w:t>
      </w:r>
    </w:p>
    <w:p w:rsidR="001765F1" w:rsidRPr="0011335B" w:rsidRDefault="001765F1" w:rsidP="00184F1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Uchwały Zebrania Wiejskiego sprzeczne z prawem są nieważne. </w:t>
      </w:r>
    </w:p>
    <w:p w:rsidR="001765F1" w:rsidRPr="0011335B" w:rsidRDefault="001765F1" w:rsidP="00184F1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 nieważności uchwał Zebrania w całości lub w części rozstrzyga Wójt Gminy.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84F1B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Rozdział</w:t>
      </w:r>
      <w:r w:rsidR="001765F1" w:rsidRPr="0011335B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43.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sprawach spornych postanowienia Statutu interpretuje wiążąco Rada Gminy, po zasięgnięciu opinii Radcy Prawnego Urzędu Gminy.</w:t>
      </w: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44.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Zmian w Statucie dokonuje Rada Gminy z własnej inicjatywy, na wniosek Sołtysa, zebrania mieszkańców sołectwa lub Wójta, w trybie właściwym dla jego uchwalenia. </w:t>
      </w: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45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W sprawach nieuregulowanych zastosowanie będą miały stosowne przepisy prawa. 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35B" w:rsidRPr="00051A86" w:rsidRDefault="0011335B" w:rsidP="00051A86">
      <w:pPr>
        <w:rPr>
          <w:rFonts w:ascii="Times New Roman" w:hAnsi="Times New Roman" w:cs="Times New Roman"/>
          <w:sz w:val="24"/>
          <w:szCs w:val="24"/>
        </w:rPr>
        <w:sectPr w:rsidR="0011335B" w:rsidRPr="00051A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765F1" w:rsidRPr="0011335B" w:rsidRDefault="00184F1B" w:rsidP="00176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="001765F1" w:rsidRPr="0011335B">
        <w:rPr>
          <w:rFonts w:ascii="Times New Roman" w:hAnsi="Times New Roman" w:cs="Times New Roman"/>
          <w:b/>
          <w:sz w:val="24"/>
          <w:szCs w:val="24"/>
        </w:rPr>
        <w:t xml:space="preserve">ESTAWIENIE UWAG ZGŁASZANYCH W RAMACH KONSULTACJI SPOŁECZNYCH 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DO PROJEKTU UCHWAŁY W SPRAWIE STATUTU SOŁECTWA GMINY KROKOWA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31"/>
        <w:gridCol w:w="1906"/>
        <w:gridCol w:w="2166"/>
        <w:gridCol w:w="5061"/>
        <w:gridCol w:w="1696"/>
        <w:gridCol w:w="2512"/>
      </w:tblGrid>
      <w:tr w:rsidR="0011335B" w:rsidRPr="0011335B" w:rsidTr="0011335B">
        <w:tc>
          <w:tcPr>
            <w:tcW w:w="22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L.p.</w:t>
            </w:r>
          </w:p>
        </w:tc>
        <w:tc>
          <w:tcPr>
            <w:tcW w:w="682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Przepis</w:t>
            </w:r>
          </w:p>
        </w:tc>
        <w:tc>
          <w:tcPr>
            <w:tcW w:w="77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 xml:space="preserve">Nr </w:t>
            </w:r>
          </w:p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paragrafu</w:t>
            </w:r>
          </w:p>
        </w:tc>
        <w:tc>
          <w:tcPr>
            <w:tcW w:w="1810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Treść uwagi</w:t>
            </w:r>
          </w:p>
        </w:tc>
        <w:tc>
          <w:tcPr>
            <w:tcW w:w="607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 xml:space="preserve">Zgłaszający </w:t>
            </w:r>
          </w:p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uwagę</w:t>
            </w:r>
          </w:p>
        </w:tc>
        <w:tc>
          <w:tcPr>
            <w:tcW w:w="899" w:type="pct"/>
          </w:tcPr>
          <w:p w:rsidR="0011335B" w:rsidRPr="0011335B" w:rsidRDefault="0011335B" w:rsidP="0011335B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Stanowisko Wójta</w:t>
            </w:r>
          </w:p>
        </w:tc>
      </w:tr>
      <w:tr w:rsidR="0011335B" w:rsidRPr="0011335B" w:rsidTr="0011335B">
        <w:tc>
          <w:tcPr>
            <w:tcW w:w="22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1.</w:t>
            </w:r>
          </w:p>
        </w:tc>
        <w:tc>
          <w:tcPr>
            <w:tcW w:w="682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 xml:space="preserve">Statut Sołectwa </w:t>
            </w:r>
            <w:r w:rsidR="00A16770">
              <w:rPr>
                <w:b/>
                <w:color w:val="000000"/>
              </w:rPr>
              <w:t>Tyłowo</w:t>
            </w:r>
          </w:p>
        </w:tc>
        <w:tc>
          <w:tcPr>
            <w:tcW w:w="77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810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07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99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11335B" w:rsidRPr="0011335B" w:rsidTr="0011335B">
        <w:tc>
          <w:tcPr>
            <w:tcW w:w="22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82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77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810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07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99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11335B" w:rsidRPr="0011335B" w:rsidTr="0011335B">
        <w:tc>
          <w:tcPr>
            <w:tcW w:w="22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82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77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810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07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99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11335B" w:rsidRPr="0011335B" w:rsidTr="0011335B">
        <w:tc>
          <w:tcPr>
            <w:tcW w:w="22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82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77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810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07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99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</w:tbl>
    <w:p w:rsidR="0011335B" w:rsidRPr="0011335B" w:rsidRDefault="0011335B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F1B" w:rsidRPr="0011335B" w:rsidRDefault="00184F1B">
      <w:pPr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br w:type="page"/>
      </w:r>
    </w:p>
    <w:p w:rsidR="0011335B" w:rsidRPr="0011335B" w:rsidRDefault="0011335B" w:rsidP="00176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1335B" w:rsidRPr="0011335B" w:rsidSect="0011335B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lastRenderedPageBreak/>
        <w:t>UZASADNIENIE: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ab/>
        <w:t xml:space="preserve">Rada Gminy Krokowa po przeprowadzonych konsultacjach społecznych z mieszkańcami sołectwa </w:t>
      </w:r>
      <w:r w:rsidR="00A16770">
        <w:rPr>
          <w:rFonts w:ascii="Times New Roman" w:hAnsi="Times New Roman" w:cs="Times New Roman"/>
          <w:sz w:val="24"/>
          <w:szCs w:val="24"/>
        </w:rPr>
        <w:t>Tyłowo</w:t>
      </w:r>
      <w:r w:rsidRPr="0011335B">
        <w:rPr>
          <w:rFonts w:ascii="Times New Roman" w:hAnsi="Times New Roman" w:cs="Times New Roman"/>
          <w:sz w:val="24"/>
          <w:szCs w:val="24"/>
        </w:rPr>
        <w:t xml:space="preserve"> nadaje sołectwu statut w nowym brzmieniu.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ab/>
        <w:t>Na podstawie art. 35 ustawy z dnia 8 marca 1990 roku o samorządzie gminnym (</w:t>
      </w:r>
      <w:proofErr w:type="spellStart"/>
      <w:r w:rsidRPr="0011335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1335B">
        <w:rPr>
          <w:rFonts w:ascii="Times New Roman" w:hAnsi="Times New Roman" w:cs="Times New Roman"/>
          <w:sz w:val="24"/>
          <w:szCs w:val="24"/>
        </w:rPr>
        <w:t xml:space="preserve">  Dz.U. z 2018  r. poz.  994, z </w:t>
      </w:r>
      <w:proofErr w:type="spellStart"/>
      <w:r w:rsidRPr="0011335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1335B">
        <w:rPr>
          <w:rFonts w:ascii="Times New Roman" w:hAnsi="Times New Roman" w:cs="Times New Roman"/>
          <w:sz w:val="24"/>
          <w:szCs w:val="24"/>
        </w:rPr>
        <w:t>. zm.) Rada Gminy Krokowa określa organizację i zakres działania jednostki pomocniczej Gminy Krokowa odrębnym statutem dla każdego sołectwa, po przeprowadzeniu konsultacji z mieszkańcami.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ab/>
        <w:t>Zarówno nadanie statutów, jak i późniejsza ich zmiana wymagają tej samej formy tj. uchwały Rady Gminy poprzedzonej konsultacjami społecznymi.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ab/>
        <w:t xml:space="preserve">Istniejące statuty sołectw na terenie gminy Krokowa w dużym stopniu zdezaktualizowały się, ich zapisy stały się w niektórych przypadkach niezgodne z przepisami prawa takimi jak ustawa o samorządzie gminnym a także zaczęły odstawać od obecnie przyjętych form postępowania i organizacji działalności jednostek pomocniczych. </w:t>
      </w:r>
    </w:p>
    <w:p w:rsidR="001F2BC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ab/>
        <w:t>Z tego też względu Wójt Gminy zaproponował Radzie Gminy Krokowa przystąpienie do nowelizacji statutów sołeckich dla jednostek pomocniczych Gminy Krokowa.</w:t>
      </w:r>
    </w:p>
    <w:sectPr w:rsidR="001F2BC1" w:rsidRPr="0011335B" w:rsidSect="0011335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4BA2"/>
    <w:multiLevelType w:val="multilevel"/>
    <w:tmpl w:val="2D322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6D3BCA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6D23D4"/>
    <w:multiLevelType w:val="multilevel"/>
    <w:tmpl w:val="2D322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EBD10DB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04E3527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8535CF9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95463BB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B4134FC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E514C4F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6C172E8"/>
    <w:multiLevelType w:val="multilevel"/>
    <w:tmpl w:val="431E6612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9264323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C7829AE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FE4039E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8B710EE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9C745DA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C443647"/>
    <w:multiLevelType w:val="hybridMultilevel"/>
    <w:tmpl w:val="CBD646F6"/>
    <w:lvl w:ilvl="0" w:tplc="A16881B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979E0AE8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C624E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659165B"/>
    <w:multiLevelType w:val="multilevel"/>
    <w:tmpl w:val="2D322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E81E02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2D45141"/>
    <w:multiLevelType w:val="hybridMultilevel"/>
    <w:tmpl w:val="002AC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040BB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A2527C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EBF0E88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EE077C7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3A0925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8DD4167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BB7296C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1B33E36"/>
    <w:multiLevelType w:val="multilevel"/>
    <w:tmpl w:val="431E6612"/>
    <w:numStyleLink w:val="Styl1"/>
  </w:abstractNum>
  <w:abstractNum w:abstractNumId="28" w15:restartNumberingAfterBreak="0">
    <w:nsid w:val="72E87F99"/>
    <w:multiLevelType w:val="hybridMultilevel"/>
    <w:tmpl w:val="C948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51F42"/>
    <w:multiLevelType w:val="hybridMultilevel"/>
    <w:tmpl w:val="F6AA7D48"/>
    <w:lvl w:ilvl="0" w:tplc="AA88A24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24406C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C4A7979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DE34231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F524698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29"/>
  </w:num>
  <w:num w:numId="3">
    <w:abstractNumId w:val="8"/>
  </w:num>
  <w:num w:numId="4">
    <w:abstractNumId w:val="15"/>
  </w:num>
  <w:num w:numId="5">
    <w:abstractNumId w:val="28"/>
  </w:num>
  <w:num w:numId="6">
    <w:abstractNumId w:val="21"/>
  </w:num>
  <w:num w:numId="7">
    <w:abstractNumId w:val="2"/>
  </w:num>
  <w:num w:numId="8">
    <w:abstractNumId w:val="17"/>
  </w:num>
  <w:num w:numId="9">
    <w:abstractNumId w:val="20"/>
  </w:num>
  <w:num w:numId="10">
    <w:abstractNumId w:val="4"/>
  </w:num>
  <w:num w:numId="11">
    <w:abstractNumId w:val="24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16"/>
  </w:num>
  <w:num w:numId="17">
    <w:abstractNumId w:val="13"/>
  </w:num>
  <w:num w:numId="18">
    <w:abstractNumId w:val="12"/>
  </w:num>
  <w:num w:numId="19">
    <w:abstractNumId w:val="32"/>
  </w:num>
  <w:num w:numId="20">
    <w:abstractNumId w:val="1"/>
  </w:num>
  <w:num w:numId="21">
    <w:abstractNumId w:val="31"/>
  </w:num>
  <w:num w:numId="22">
    <w:abstractNumId w:val="23"/>
  </w:num>
  <w:num w:numId="23">
    <w:abstractNumId w:val="18"/>
  </w:num>
  <w:num w:numId="24">
    <w:abstractNumId w:val="33"/>
  </w:num>
  <w:num w:numId="25">
    <w:abstractNumId w:val="30"/>
  </w:num>
  <w:num w:numId="26">
    <w:abstractNumId w:val="10"/>
  </w:num>
  <w:num w:numId="27">
    <w:abstractNumId w:val="11"/>
  </w:num>
  <w:num w:numId="28">
    <w:abstractNumId w:val="14"/>
  </w:num>
  <w:num w:numId="29">
    <w:abstractNumId w:val="27"/>
  </w:num>
  <w:num w:numId="30">
    <w:abstractNumId w:val="9"/>
  </w:num>
  <w:num w:numId="31">
    <w:abstractNumId w:val="25"/>
  </w:num>
  <w:num w:numId="32">
    <w:abstractNumId w:val="22"/>
  </w:num>
  <w:num w:numId="33">
    <w:abstractNumId w:val="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F1"/>
    <w:rsid w:val="00051A86"/>
    <w:rsid w:val="00053444"/>
    <w:rsid w:val="0008697D"/>
    <w:rsid w:val="0011335B"/>
    <w:rsid w:val="00126DAB"/>
    <w:rsid w:val="00137741"/>
    <w:rsid w:val="00164D5A"/>
    <w:rsid w:val="001765F1"/>
    <w:rsid w:val="00184F1B"/>
    <w:rsid w:val="00185677"/>
    <w:rsid w:val="001B40C7"/>
    <w:rsid w:val="001F2BC1"/>
    <w:rsid w:val="0028036A"/>
    <w:rsid w:val="002E1625"/>
    <w:rsid w:val="002E1899"/>
    <w:rsid w:val="002E253D"/>
    <w:rsid w:val="00303EFD"/>
    <w:rsid w:val="00305E46"/>
    <w:rsid w:val="00341943"/>
    <w:rsid w:val="003450BB"/>
    <w:rsid w:val="003460DC"/>
    <w:rsid w:val="0035166A"/>
    <w:rsid w:val="003A5BF0"/>
    <w:rsid w:val="003C294A"/>
    <w:rsid w:val="003D0459"/>
    <w:rsid w:val="003E560C"/>
    <w:rsid w:val="003E6CC4"/>
    <w:rsid w:val="00414CC6"/>
    <w:rsid w:val="0043136B"/>
    <w:rsid w:val="004503CC"/>
    <w:rsid w:val="004535F4"/>
    <w:rsid w:val="00474E12"/>
    <w:rsid w:val="004B6DF3"/>
    <w:rsid w:val="004E2AB5"/>
    <w:rsid w:val="00535286"/>
    <w:rsid w:val="00553D59"/>
    <w:rsid w:val="00566492"/>
    <w:rsid w:val="005C1000"/>
    <w:rsid w:val="005C5032"/>
    <w:rsid w:val="006055AE"/>
    <w:rsid w:val="00605A3D"/>
    <w:rsid w:val="006175B2"/>
    <w:rsid w:val="00752F8D"/>
    <w:rsid w:val="007B315A"/>
    <w:rsid w:val="007C32A4"/>
    <w:rsid w:val="008166F7"/>
    <w:rsid w:val="00871A92"/>
    <w:rsid w:val="008943DE"/>
    <w:rsid w:val="008A3C0B"/>
    <w:rsid w:val="008B79B2"/>
    <w:rsid w:val="008F0CCD"/>
    <w:rsid w:val="009407D3"/>
    <w:rsid w:val="00993DB2"/>
    <w:rsid w:val="009B50DF"/>
    <w:rsid w:val="00A16770"/>
    <w:rsid w:val="00A7744C"/>
    <w:rsid w:val="00B01552"/>
    <w:rsid w:val="00B304F2"/>
    <w:rsid w:val="00B524BC"/>
    <w:rsid w:val="00B64940"/>
    <w:rsid w:val="00BB1E73"/>
    <w:rsid w:val="00BD09F4"/>
    <w:rsid w:val="00C1510E"/>
    <w:rsid w:val="00C4089E"/>
    <w:rsid w:val="00C75FEA"/>
    <w:rsid w:val="00D71314"/>
    <w:rsid w:val="00DA2D79"/>
    <w:rsid w:val="00DC3863"/>
    <w:rsid w:val="00E0069D"/>
    <w:rsid w:val="00E11692"/>
    <w:rsid w:val="00E16ECF"/>
    <w:rsid w:val="00E503EF"/>
    <w:rsid w:val="00E623E1"/>
    <w:rsid w:val="00E71016"/>
    <w:rsid w:val="00ED1B42"/>
    <w:rsid w:val="00EE7746"/>
    <w:rsid w:val="00F16E5E"/>
    <w:rsid w:val="00F60B57"/>
    <w:rsid w:val="00F65E45"/>
    <w:rsid w:val="00F86628"/>
    <w:rsid w:val="00FA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F84E"/>
  <w15:chartTrackingRefBased/>
  <w15:docId w15:val="{B048F1DD-4180-4E6E-9F93-1398C3AE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5F1"/>
    <w:pPr>
      <w:ind w:left="720"/>
      <w:contextualSpacing/>
    </w:pPr>
  </w:style>
  <w:style w:type="numbering" w:customStyle="1" w:styleId="Styl1">
    <w:name w:val="Styl1"/>
    <w:uiPriority w:val="99"/>
    <w:rsid w:val="00184F1B"/>
    <w:pPr>
      <w:numPr>
        <w:numId w:val="30"/>
      </w:numPr>
    </w:pPr>
  </w:style>
  <w:style w:type="paragraph" w:styleId="NormalnyWeb">
    <w:name w:val="Normal (Web)"/>
    <w:basedOn w:val="Normalny"/>
    <w:rsid w:val="0011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2977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Rocławski</dc:creator>
  <cp:keywords/>
  <dc:description/>
  <cp:lastModifiedBy>Krzysztof Rocławski</cp:lastModifiedBy>
  <cp:revision>3</cp:revision>
  <dcterms:created xsi:type="dcterms:W3CDTF">2019-01-29T08:46:00Z</dcterms:created>
  <dcterms:modified xsi:type="dcterms:W3CDTF">2019-01-29T08:49:00Z</dcterms:modified>
</cp:coreProperties>
</file>