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2026" w14:textId="5F154D18" w:rsidR="003D6CE3" w:rsidRPr="003D6CE3" w:rsidRDefault="003D6CE3" w:rsidP="003D6C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Zgłoszenie obiektu do ewidencji innych obiektów, w których świadczone są usługi hotelarskie na terenie Gminy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Krokowa</w:t>
      </w:r>
    </w:p>
    <w:p w14:paraId="0691F3DC" w14:textId="2A4878B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14:paraId="2844E403" w14:textId="66F38C6F" w:rsidR="003D6CE3" w:rsidRPr="003D6CE3" w:rsidRDefault="003D6CE3" w:rsidP="00ED4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Pobierz, wydrukuj i wypełnij wniosek o dokonanie wpisu do ewidencji obiektów innych niż obiekty hotelarskie, w których są świadczone usługi hotelarskie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EC1D8E" w14:textId="77777777" w:rsidR="003D6CE3" w:rsidRPr="003D6CE3" w:rsidRDefault="003D6CE3" w:rsidP="00ED4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podaj numer NIP oraz numer wpisu do KRS albo numer wpisu do ewidencji działalności gospodarczej- o ile taki posiadasz.</w:t>
      </w:r>
    </w:p>
    <w:p w14:paraId="7E36C1F3" w14:textId="53E3890B" w:rsidR="003D6CE3" w:rsidRPr="003D6CE3" w:rsidRDefault="003D6CE3" w:rsidP="00ED4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własnoręcznie wniosek wraz z załącznikami złóż 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Interesanta Urzędu Gminy Krokowa ul. Żarnowiecka 29 84-110 Krokowa</w:t>
      </w:r>
      <w:r w:rsidR="00ED4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wyślij pocztą na adres Urzędu Gminy Krokowa.</w:t>
      </w:r>
    </w:p>
    <w:p w14:paraId="15BB80BD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dokumenty:</w:t>
      </w:r>
    </w:p>
    <w:p w14:paraId="55469712" w14:textId="13DB816B" w:rsidR="003D6CE3" w:rsidRPr="003D6CE3" w:rsidRDefault="003D6CE3" w:rsidP="00ED44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dokonanie wpisu do ewidencji obiektów innych niż obiekty hotelarskie, w których są świadczone usługi hotelarskie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1E612A" w14:textId="77777777" w:rsidR="003D6CE3" w:rsidRPr="003D6CE3" w:rsidRDefault="003D6CE3" w:rsidP="00ED44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788230A4" w14:textId="77777777" w:rsidR="003D6CE3" w:rsidRPr="003D6CE3" w:rsidRDefault="003D6CE3" w:rsidP="00ED440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 co do wyposażenia dla innych obiektów, świadczących usługi hotelarskie, niebędących obiektami hotelarskimi,</w:t>
      </w:r>
    </w:p>
    <w:p w14:paraId="3591001C" w14:textId="77777777" w:rsidR="003D6CE3" w:rsidRPr="003D6CE3" w:rsidRDefault="003D6CE3" w:rsidP="00ED440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obiektu.</w:t>
      </w:r>
    </w:p>
    <w:p w14:paraId="16BE07D1" w14:textId="11A16A41" w:rsidR="003D6CE3" w:rsidRPr="003D6CE3" w:rsidRDefault="003D6CE3" w:rsidP="00ED44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zapłaty należnej opłaty skarbowej – w przypadku żądania wydania zaświadczenia o wpisie do ewidencji innych obiektów, w których świadczone są usługi hotelarskie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3EA802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Opłaty:</w:t>
      </w:r>
    </w:p>
    <w:p w14:paraId="65C0085A" w14:textId="77777777" w:rsidR="003D6CE3" w:rsidRPr="003D6CE3" w:rsidRDefault="003D6CE3" w:rsidP="003D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ewidencji jest bezpłatny.</w:t>
      </w:r>
    </w:p>
    <w:p w14:paraId="130D444F" w14:textId="769D9EEA" w:rsidR="003D6CE3" w:rsidRPr="003D6CE3" w:rsidRDefault="003D6CE3" w:rsidP="00ED44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zł - opłata skarbowa za wydanie zaświadczenia o wpisie do ewidencji innych obiektów, w których świadczone są usługi hotelarskie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żądanie wnioskodawcy.</w:t>
      </w:r>
    </w:p>
    <w:p w14:paraId="7F02357B" w14:textId="77777777" w:rsidR="003D6CE3" w:rsidRPr="003D6CE3" w:rsidRDefault="003D6CE3" w:rsidP="003D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Wszelkie zobowiązania można wpłacać:</w:t>
      </w:r>
    </w:p>
    <w:p w14:paraId="12CAA506" w14:textId="095DF8CD" w:rsidR="003D6CE3" w:rsidRPr="003D6CE3" w:rsidRDefault="003D6CE3" w:rsidP="00ED44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Żarnowiecka 29 84-110 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(poniedziałek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8.00 –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czwartek w godz. 8.00 – 15.30, piątek w godz. 8.00 – 12.30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6E5402B2" w14:textId="6D83B0E9" w:rsidR="003D6CE3" w:rsidRPr="003D6CE3" w:rsidRDefault="003D6CE3" w:rsidP="00ED44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nr kont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 8349 0002 0000 0169 2000 0010,  z zaznaczeniem "opłata za zaświadczenie".</w:t>
      </w:r>
    </w:p>
    <w:p w14:paraId="27F8696B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  wniosku:</w:t>
      </w:r>
    </w:p>
    <w:p w14:paraId="0DF2516B" w14:textId="026A2765" w:rsidR="003D6CE3" w:rsidRPr="003D6CE3" w:rsidRDefault="003D6CE3" w:rsidP="003D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Krokowej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Żarnowiecka 29</w:t>
      </w:r>
    </w:p>
    <w:p w14:paraId="242A247B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Termin odpowiedzi:</w:t>
      </w:r>
    </w:p>
    <w:p w14:paraId="7FC63568" w14:textId="77777777" w:rsidR="003D6CE3" w:rsidRPr="003D6CE3" w:rsidRDefault="003D6CE3" w:rsidP="003D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zwłoki, nie później niż w ciągu 30 dni od złożenia wniosku.</w:t>
      </w:r>
    </w:p>
    <w:p w14:paraId="71FBD5DB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odwoławczy:</w:t>
      </w:r>
    </w:p>
    <w:p w14:paraId="65483528" w14:textId="26C8FAE8" w:rsidR="003D6CE3" w:rsidRPr="003D6CE3" w:rsidRDefault="003D6CE3" w:rsidP="00ED4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odmowy wpisu do ewidencji innych obiektów hotelarskich są braki formalne wniosku, nieuzupełnione w terminie 7 dni od wezwania do ich usunięcia. Odmowa wpisu w</w:t>
      </w:r>
      <w:r w:rsidR="00ED44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przypadku wydawana jest w formie informacji o pozostawieniu wniosku bez rozpoznania.</w:t>
      </w:r>
    </w:p>
    <w:p w14:paraId="1E2C3073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Uwagi:</w:t>
      </w:r>
    </w:p>
    <w:p w14:paraId="204B7B5A" w14:textId="54661E00" w:rsidR="003D6CE3" w:rsidRPr="003D6CE3" w:rsidRDefault="003D6CE3" w:rsidP="00ED44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innych obiektów świadczących usługi hotelarskie należy do obowiązku </w:t>
      </w:r>
      <w:r w:rsidR="004679F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38 ust. 3 ustawy z dnia 29 sierpnia 1997 r. o usługach hotelarskich oraz usługach pilotów wycieczek i przewodników turystycznych (Dz. U. Z 2019 r. poz. 238</w:t>
      </w:r>
      <w:r w:rsidR="00FB5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AC801CB" w14:textId="77777777" w:rsidR="003D6CE3" w:rsidRPr="003D6CE3" w:rsidRDefault="003D6CE3" w:rsidP="00ED44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ewidencji innych obiektów, w których świadczone są usługi hotelarskie jest obowiązkowe dla wszystkich, którzy prowadzą działalność polegającą na wynajmowaniu pokoi dla turystów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(art.39 ust.3 ustawy z dnia 29 sierpnia 1997 r. o usługach hotelarskich oraz usługach pilotów wycieczek i przewodników turystycznych) </w:t>
      </w:r>
      <w:r w:rsidRPr="00FE6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formie: pokoi gościnnych, kwater prywatnych, wynajmu pokoi, gospodarstwa agroturystycznego, pól biwakowych, domków letniskowych, ośrodków wczasowych, kolonijnych, rehabilitacyjnych itd.,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ilość wynajmowanych miejsc noclegowych.</w:t>
      </w:r>
    </w:p>
    <w:p w14:paraId="35F970E9" w14:textId="77777777" w:rsidR="003D6CE3" w:rsidRPr="005D5F27" w:rsidRDefault="003D6CE3" w:rsidP="00ED44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Ewidencja innych obiektów, w których świadczone są usługi hotelarskie nie obejmuje następujących obiektów hotelarskich: hoteli, moteli, pensjonatów, kempingów, domów wycieczkowych, schronisk i schronisk młodzieżowych.</w:t>
      </w:r>
    </w:p>
    <w:p w14:paraId="3D6D5BE8" w14:textId="77777777" w:rsidR="003D6CE3" w:rsidRPr="003D6CE3" w:rsidRDefault="003D6CE3" w:rsidP="00ED44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innych obiektów, w których są świadczone usługi hotelarskie, jest jawna. Karty ewidencyjne obiektów mogą być udostępniane do wglądu w obecności osoby uprawnionej do prowadzenia ewidencji.</w:t>
      </w:r>
    </w:p>
    <w:p w14:paraId="276BB524" w14:textId="77777777" w:rsidR="003D6CE3" w:rsidRPr="003D6CE3" w:rsidRDefault="003D6CE3" w:rsidP="00ED44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wpisu, na żądanie wnioskodawcy wydawane jest potwierdzenie wpisu do ewidencji innych obiektów, w których świadczone są usługi hotelarskie.</w:t>
      </w:r>
    </w:p>
    <w:p w14:paraId="6A10E218" w14:textId="77777777" w:rsidR="003D6CE3" w:rsidRPr="003D6CE3" w:rsidRDefault="003D6CE3" w:rsidP="00ED44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świadczący usługi hotelarskie zgłasza do ewidencji innych obiektów, w których świadczone są usługi hotelarskie informację o:</w:t>
      </w:r>
    </w:p>
    <w:p w14:paraId="24BE9F84" w14:textId="77777777" w:rsidR="003D6CE3" w:rsidRPr="003D6CE3" w:rsidRDefault="003D6CE3" w:rsidP="00ED4402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zaprzestaniu świadczenia usług hotelarskich,</w:t>
      </w:r>
    </w:p>
    <w:p w14:paraId="3FFA5AE7" w14:textId="77777777" w:rsidR="003D6CE3" w:rsidRPr="003D6CE3" w:rsidRDefault="003D6CE3" w:rsidP="00ED4402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 decyzji marszałka województwa o zaszeregowaniu obiektu do rodzaju i nadaniu kategorii,</w:t>
      </w:r>
    </w:p>
    <w:p w14:paraId="027E227E" w14:textId="77777777" w:rsidR="003D6CE3" w:rsidRPr="003D6CE3" w:rsidRDefault="003D6CE3" w:rsidP="00ED4402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działalności sezonowej na stałą lub stałej na sezonową,</w:t>
      </w:r>
    </w:p>
    <w:p w14:paraId="3BFDF5B2" w14:textId="77777777" w:rsidR="003D6CE3" w:rsidRPr="003D6CE3" w:rsidRDefault="003D6CE3" w:rsidP="00ED4402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liczby miejsc noclegowych, liczby jednostek mieszkalnych, zmianie ich struktury, zmianie numeru telefonu, a także - o ile obiekt posiada - o zmianie numeru faksu, adresu poczty elektronicznej oraz adresu strony internetowej,</w:t>
      </w:r>
    </w:p>
    <w:p w14:paraId="18C770CE" w14:textId="77777777" w:rsidR="003D6CE3" w:rsidRPr="003D6CE3" w:rsidRDefault="003D6CE3" w:rsidP="00ED4402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zakresu świadczonych usług, w tym gastronomicznych,</w:t>
      </w:r>
    </w:p>
    <w:p w14:paraId="363F4FBA" w14:textId="6AA81886" w:rsidR="003D6CE3" w:rsidRPr="003D6CE3" w:rsidRDefault="003D6CE3" w:rsidP="00ED4402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na adres Urząd </w:t>
      </w:r>
      <w:r w:rsidR="005D5F2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5F27">
        <w:rPr>
          <w:rFonts w:ascii="Times New Roman" w:eastAsia="Times New Roman" w:hAnsi="Times New Roman" w:cs="Times New Roman"/>
          <w:sz w:val="24"/>
          <w:szCs w:val="24"/>
          <w:lang w:eastAsia="pl-PL"/>
        </w:rPr>
        <w:t>84-110 Krokowa,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5D5F27">
        <w:rPr>
          <w:rFonts w:ascii="Times New Roman" w:eastAsia="Times New Roman" w:hAnsi="Times New Roman" w:cs="Times New Roman"/>
          <w:sz w:val="24"/>
          <w:szCs w:val="24"/>
          <w:lang w:eastAsia="pl-PL"/>
        </w:rPr>
        <w:t>Żarnowiecka 29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E25196" w14:textId="77777777" w:rsidR="003D6CE3" w:rsidRPr="003D6CE3" w:rsidRDefault="003D6CE3" w:rsidP="00ED44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prawna:</w:t>
      </w:r>
    </w:p>
    <w:p w14:paraId="4660B81D" w14:textId="3753D173" w:rsidR="003D6CE3" w:rsidRPr="003D6CE3" w:rsidRDefault="003D6CE3" w:rsidP="00ED44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sierpnia 1997 r. o usługach hotelarskich oraz usługach pilotów wycieczek i przewodników turystycznych (Dz. U. Z 2019 r. poz. 238</w:t>
      </w:r>
      <w:r w:rsidR="005D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D5F2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D5F2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7841B76" w14:textId="77777777" w:rsidR="003D6CE3" w:rsidRPr="003D6CE3" w:rsidRDefault="003D6CE3" w:rsidP="00ED44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Ministra Gospodarki i Pracy z dnia 19 sierpnia 2004 r. w sprawie obiektów hotelarskich i innych obiektów, w których są świadczone usługi hotelarskie (tj. Dz.U z 2017 r. poz. 2166).</w:t>
      </w:r>
    </w:p>
    <w:p w14:paraId="721E390F" w14:textId="77777777" w:rsidR="003D6CE3" w:rsidRPr="003D6CE3" w:rsidRDefault="003D6CE3" w:rsidP="00ED44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 U. z 2020 r. poz. 256).</w:t>
      </w:r>
    </w:p>
    <w:p w14:paraId="0C7FE153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załączniki do pobrania:</w:t>
      </w:r>
    </w:p>
    <w:p w14:paraId="20F3DDC8" w14:textId="5BC9ADDD" w:rsidR="003D6CE3" w:rsidRPr="003D6CE3" w:rsidRDefault="003D6CE3" w:rsidP="003D6C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dokonanie wpisu do ewidencji obiektów innych niż obiekty hotelarskie, w których są świadczone usługi hotelarskie na terenie Gminy </w:t>
      </w:r>
      <w:r w:rsidR="004679FC"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901713" w14:textId="77777777" w:rsidR="003D6CE3" w:rsidRPr="003D6CE3" w:rsidRDefault="003D6CE3" w:rsidP="003D6C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Minimalne wymagania co do wyposażenia dla innych obiektów, świadczących usługi hotelarskie, niebędących obiektami hotelarskimi.</w:t>
      </w:r>
    </w:p>
    <w:p w14:paraId="20D21071" w14:textId="77777777" w:rsidR="003D6CE3" w:rsidRPr="003D6CE3" w:rsidRDefault="003D6CE3" w:rsidP="003D6C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Opis obiektu.</w:t>
      </w:r>
    </w:p>
    <w:p w14:paraId="35CD7F0A" w14:textId="77777777" w:rsidR="003D6CE3" w:rsidRPr="003D6CE3" w:rsidRDefault="003D6CE3" w:rsidP="003D6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6C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Sprawę prowadzi:</w:t>
      </w:r>
    </w:p>
    <w:p w14:paraId="278F811F" w14:textId="0562B1D7" w:rsidR="003D6CE3" w:rsidRPr="003D6CE3" w:rsidRDefault="004679FC" w:rsidP="003D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Inwestycji i Gospodarki Komunalnej</w:t>
      </w:r>
      <w:r w:rsidR="003D6CE3"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Inspektor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Wiśniewski</w:t>
      </w:r>
      <w:r w:rsidR="003D6CE3"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601 663 312</w:t>
      </w:r>
    </w:p>
    <w:p w14:paraId="4759379C" w14:textId="138E610E" w:rsidR="003D6CE3" w:rsidRPr="003D6CE3" w:rsidRDefault="003D6CE3" w:rsidP="003D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5" w:history="1">
        <w:r w:rsidR="00467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kultura@krokowa.pl</w:t>
        </w:r>
      </w:hyperlink>
    </w:p>
    <w:p w14:paraId="487EFD7C" w14:textId="77777777" w:rsidR="001F2BC1" w:rsidRDefault="001F2BC1"/>
    <w:sectPr w:rsidR="001F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30A0"/>
    <w:multiLevelType w:val="multilevel"/>
    <w:tmpl w:val="2F26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F59A1"/>
    <w:multiLevelType w:val="multilevel"/>
    <w:tmpl w:val="6770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A761E"/>
    <w:multiLevelType w:val="multilevel"/>
    <w:tmpl w:val="6C6A8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711EC"/>
    <w:multiLevelType w:val="multilevel"/>
    <w:tmpl w:val="6AB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4599A"/>
    <w:multiLevelType w:val="multilevel"/>
    <w:tmpl w:val="7B4A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B5AC5"/>
    <w:multiLevelType w:val="multilevel"/>
    <w:tmpl w:val="EB70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544DA"/>
    <w:multiLevelType w:val="multilevel"/>
    <w:tmpl w:val="2C1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748CD"/>
    <w:multiLevelType w:val="multilevel"/>
    <w:tmpl w:val="447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72932"/>
    <w:multiLevelType w:val="multilevel"/>
    <w:tmpl w:val="428E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5033F"/>
    <w:multiLevelType w:val="multilevel"/>
    <w:tmpl w:val="60C0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E3"/>
    <w:rsid w:val="00125D7F"/>
    <w:rsid w:val="001F2BC1"/>
    <w:rsid w:val="0025411F"/>
    <w:rsid w:val="00264D87"/>
    <w:rsid w:val="00367DC3"/>
    <w:rsid w:val="00396160"/>
    <w:rsid w:val="003D6CE3"/>
    <w:rsid w:val="00451AD5"/>
    <w:rsid w:val="004679FC"/>
    <w:rsid w:val="004C5139"/>
    <w:rsid w:val="005247CF"/>
    <w:rsid w:val="005D5F27"/>
    <w:rsid w:val="006872AE"/>
    <w:rsid w:val="00723EBB"/>
    <w:rsid w:val="00823283"/>
    <w:rsid w:val="0084632C"/>
    <w:rsid w:val="008542AA"/>
    <w:rsid w:val="00881E69"/>
    <w:rsid w:val="00947EBC"/>
    <w:rsid w:val="0098795B"/>
    <w:rsid w:val="00AB0F79"/>
    <w:rsid w:val="00AB40E9"/>
    <w:rsid w:val="00AC3E66"/>
    <w:rsid w:val="00CC2A8D"/>
    <w:rsid w:val="00D82D26"/>
    <w:rsid w:val="00DF5800"/>
    <w:rsid w:val="00E201BB"/>
    <w:rsid w:val="00ED4402"/>
    <w:rsid w:val="00F0207E"/>
    <w:rsid w:val="00FA02B1"/>
    <w:rsid w:val="00FB524F"/>
    <w:rsid w:val="00FC49D5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E215"/>
  <w15:chartTrackingRefBased/>
  <w15:docId w15:val="{2365813C-402A-4A4A-BB69-EE4F65A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single" w:sz="48" w:space="0" w:color="027CC2"/>
                <w:bottom w:val="none" w:sz="0" w:space="0" w:color="auto"/>
                <w:right w:val="none" w:sz="0" w:space="0" w:color="auto"/>
              </w:divBdr>
              <w:divsChild>
                <w:div w:id="18749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Mickiewicz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3</cp:revision>
  <cp:lastPrinted>2020-08-05T11:42:00Z</cp:lastPrinted>
  <dcterms:created xsi:type="dcterms:W3CDTF">2020-08-03T08:00:00Z</dcterms:created>
  <dcterms:modified xsi:type="dcterms:W3CDTF">2020-08-05T11:46:00Z</dcterms:modified>
</cp:coreProperties>
</file>