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3F" w:rsidRDefault="00975E3F" w:rsidP="00975E3F">
      <w:pPr>
        <w:overflowPunct/>
        <w:autoSpaceDE/>
        <w:autoSpaceDN w:val="0"/>
        <w:ind w:left="6372" w:firstLine="70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2</w:t>
      </w:r>
      <w:r>
        <w:rPr>
          <w:rFonts w:ascii="Arial Narrow" w:hAnsi="Arial Narrow"/>
          <w:b/>
          <w:sz w:val="18"/>
          <w:szCs w:val="18"/>
        </w:rPr>
        <w:t xml:space="preserve"> – wzór umowy</w:t>
      </w:r>
    </w:p>
    <w:p w:rsidR="00975E3F" w:rsidRDefault="00975E3F" w:rsidP="00975E3F">
      <w:pPr>
        <w:overflowPunct/>
        <w:autoSpaceDE/>
        <w:autoSpaceDN w:val="0"/>
        <w:jc w:val="right"/>
        <w:rPr>
          <w:b/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</w:rPr>
        <w:t>UMOWA  nr  ……………………….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………………. roku  w siedzibie Urzędu Gminy w Krokowej pomiędzy: 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Gminą Krokowa, w imieniu i na rzecz której działa …………………………………………………………, zwanym dalej „Zamawiającym”, 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75E3F" w:rsidRDefault="00975E3F" w:rsidP="00975E3F">
      <w:pPr>
        <w:suppressAutoHyphens w:val="0"/>
        <w:overflowPunct/>
        <w:autoSpaceDE/>
        <w:autoSpaceDN w:val="0"/>
        <w:spacing w:line="276" w:lineRule="auto"/>
        <w:jc w:val="both"/>
        <w:rPr>
          <w:snapToGrid w:val="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napToGrid w:val="0"/>
          <w:sz w:val="22"/>
          <w:szCs w:val="22"/>
          <w:lang w:eastAsia="pl-PL"/>
        </w:rPr>
        <w:t>, zwanym dalej, Wykonawcą”.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Niniejsza umowa jest zawarta zgodnie z ofertą wyłonioną w postępowaniu o udzielenie zamówienia publicznego z wyłączeniem stosowania przepisów ustawy prawo zamówień publicznych.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975E3F" w:rsidRDefault="00975E3F" w:rsidP="00975E3F">
      <w:pPr>
        <w:numPr>
          <w:ilvl w:val="0"/>
          <w:numId w:val="1"/>
        </w:numPr>
        <w:tabs>
          <w:tab w:val="clear" w:pos="283"/>
          <w:tab w:val="num" w:pos="357"/>
        </w:tabs>
        <w:overflowPunct/>
        <w:autoSpaceDE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na czas określony od dnia  25.06.2017r. do dnia  30.09.2019r.</w:t>
      </w:r>
    </w:p>
    <w:p w:rsidR="00975E3F" w:rsidRDefault="00975E3F" w:rsidP="00975E3F">
      <w:pPr>
        <w:overflowPunct/>
        <w:autoSpaceDE/>
        <w:autoSpaceDN w:val="0"/>
        <w:ind w:left="284"/>
        <w:jc w:val="both"/>
        <w:rPr>
          <w:sz w:val="22"/>
          <w:szCs w:val="22"/>
        </w:rPr>
      </w:pPr>
    </w:p>
    <w:p w:rsidR="00975E3F" w:rsidRDefault="00975E3F" w:rsidP="00975E3F">
      <w:pPr>
        <w:numPr>
          <w:ilvl w:val="0"/>
          <w:numId w:val="1"/>
        </w:numPr>
        <w:tabs>
          <w:tab w:val="clear" w:pos="283"/>
          <w:tab w:val="left" w:pos="0"/>
          <w:tab w:val="num" w:pos="357"/>
        </w:tabs>
        <w:overflowPunct/>
        <w:autoSpaceDE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dopuszczają możliwość rozwiązania umowy w trakcie jej trwania z zachowaniem terminu jednego miesiąca od chwili wypowiedzenia.</w:t>
      </w: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odpowiednie niezbędne uprawnienia konieczne do realizacji przedmiotu umowy.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975E3F" w:rsidRDefault="00975E3F" w:rsidP="00975E3F">
      <w:pPr>
        <w:widowControl w:val="0"/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na zamówienie Zamawiającego w okresie od …………r. do dnia 30.09.2019 r. dzieła polegającego na wykonawstwie wycen i aktualizacji nieruchomości na terenie Gminy Krokowa.</w:t>
      </w:r>
    </w:p>
    <w:p w:rsidR="00975E3F" w:rsidRDefault="00975E3F" w:rsidP="00975E3F">
      <w:pPr>
        <w:widowControl w:val="0"/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Zakres rzeczowy prac objętych umową zostanie określony każdorazowo oddzielnym zleceniem.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Wynagrodzenie brutto za wykonane prace zgodnie z wyłonioną ofertą jest niezmienne w czasie trwania umowy i wynosi:</w:t>
      </w:r>
    </w:p>
    <w:p w:rsidR="00975E3F" w:rsidRDefault="00975E3F" w:rsidP="00975E3F">
      <w:pPr>
        <w:spacing w:line="24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 xml:space="preserve">Wykonanie operatu szacunkowego nieruchomości niezabudowanej, </w:t>
      </w: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284" w:hanging="284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>Wykonanie operatu szacunkowego nieruchomości gruntowej, w celu zamiany nieruchomości</w:t>
      </w:r>
    </w:p>
    <w:p w:rsidR="00975E3F" w:rsidRDefault="00975E3F" w:rsidP="00975E3F">
      <w:pPr>
        <w:spacing w:line="240" w:lineRule="atLeast"/>
        <w:jc w:val="both"/>
        <w:rPr>
          <w:sz w:val="22"/>
          <w:szCs w:val="22"/>
          <w:lang w:eastAsia="pl-PL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za kwotę............... zł brutto     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>Wycena lokali mieszkalnych wraz z pomieszczeniami przynależnymi w budynku                           i ewentualnie poza budynkiem łącznie z wyceną ułamkowej części gruntu oraz wykonaniem wymaganego szkicu do wyodrębnienia samodzielności lokalu / wycena lokalu użytkowego,  pomieszczenia garażowo – gospodarczego wraz z udziałem   w nieruchomości wspólnej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>Wycena nieruchomości dla celów ustalenia opłaty z tytułu przekształcenia prawa użytkowania wieczystego we własność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>Aktualizacja operatu szacunkowego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>Inwentaryzacja szkicowa budynków (należy podać cenę jednostkową za 1 lokal),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z w:val="22"/>
          <w:szCs w:val="22"/>
          <w:lang w:eastAsia="pl-PL"/>
        </w:rPr>
        <w:t xml:space="preserve">Wykonanie operatu szacunkowego nieruchomości gruntowej, w celu </w:t>
      </w:r>
      <w:r>
        <w:rPr>
          <w:sz w:val="22"/>
          <w:szCs w:val="22"/>
        </w:rPr>
        <w:t>ustanowienia służebności gruntowej.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Wycena nakładów poniesionych przez dzierżawcę/najemcę na nieruchomość (lokal, obiekt).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Określenie wartości nieruchomości oraz określenie wartości prawa użytkowania wieczystego      tej nieruchomości dla celów na rzecz użytkownika wieczystego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kwotę............... zł brutto</w:t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</w:p>
    <w:p w:rsidR="00975E3F" w:rsidRDefault="00975E3F" w:rsidP="00975E3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Określenie wartości nieruchomości w celu aktualizacji opłaty z tytułu użytkowania wieczystego.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5E3F" w:rsidRDefault="00975E3F" w:rsidP="00975E3F">
      <w:pPr>
        <w:overflowPunct/>
        <w:autoSpaceDE/>
        <w:autoSpaceDN w:val="0"/>
        <w:ind w:left="5676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kwotę............... zł brutto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11.     Wycena wartości nieruchomości gruntowych przed i po uchwaleniu planu miejscowego                      lub po jego zmianie dla potrzeb ustalenia opłat z tytułu wzrostu wartości nieruchomości.</w:t>
      </w:r>
    </w:p>
    <w:p w:rsidR="00975E3F" w:rsidRDefault="00975E3F" w:rsidP="00975E3F">
      <w:pPr>
        <w:overflowPunct/>
        <w:autoSpaceDE/>
        <w:autoSpaceDN w:val="0"/>
        <w:ind w:left="1418" w:hanging="1418"/>
        <w:jc w:val="right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Wycena wartości nieruchomości gruntowych dla potrzeb ustalenia wysokości opłaty </w:t>
      </w:r>
      <w:proofErr w:type="spellStart"/>
      <w:r>
        <w:rPr>
          <w:sz w:val="22"/>
          <w:szCs w:val="22"/>
        </w:rPr>
        <w:t>adiacenckiej</w:t>
      </w:r>
      <w:proofErr w:type="spellEnd"/>
      <w:r>
        <w:rPr>
          <w:sz w:val="22"/>
          <w:szCs w:val="22"/>
        </w:rPr>
        <w:t>.</w:t>
      </w:r>
    </w:p>
    <w:p w:rsidR="00975E3F" w:rsidRDefault="00975E3F" w:rsidP="00975E3F">
      <w:pPr>
        <w:overflowPunct/>
        <w:autoSpaceDE/>
        <w:autoSpaceDN w:val="0"/>
        <w:ind w:left="1418" w:hanging="1418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ind w:left="1418" w:hanging="1418"/>
        <w:jc w:val="right"/>
        <w:rPr>
          <w:sz w:val="22"/>
          <w:szCs w:val="22"/>
        </w:rPr>
      </w:pPr>
      <w:r>
        <w:rPr>
          <w:sz w:val="22"/>
          <w:szCs w:val="22"/>
        </w:rPr>
        <w:t>za kwotę............... zł brutto</w:t>
      </w:r>
    </w:p>
    <w:p w:rsidR="00975E3F" w:rsidRDefault="00975E3F" w:rsidP="00975E3F">
      <w:pPr>
        <w:overflowPunct/>
        <w:autoSpaceDE/>
        <w:autoSpaceDN w:val="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Wycena nieruchomości na potrzeby ustalenia wysokości odszkodowania w trybie art. 98 ustawy o </w:t>
      </w:r>
    </w:p>
    <w:p w:rsidR="00975E3F" w:rsidRDefault="00975E3F" w:rsidP="00975E3F">
      <w:pPr>
        <w:overflowPunct/>
        <w:autoSpaceDE/>
        <w:autoSpaceDN w:val="0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gospodarce nieruchomościami.</w:t>
      </w:r>
    </w:p>
    <w:p w:rsidR="00975E3F" w:rsidRDefault="00975E3F" w:rsidP="00975E3F">
      <w:pPr>
        <w:overflowPunct/>
        <w:autoSpaceDE/>
        <w:autoSpaceDN w:val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za kwotę............... zł brutto.</w:t>
      </w: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Strony określają termin realizacji przedmiotu umowy za prace opisane w § 5 w ciągu 14-21 dni              od daty przyjęcia zlecenia.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Odbiór nastąpi na podstawie protokołu przekazania spisanego w obecności przedstawiciela Zamawiającego i Wykonawcy w terminie 3 dni od zgłoszenia odbioru.</w:t>
      </w: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Wykonawca ma prawo powierzyć wykonanie dzieła innej osobie wyłącznie za zgodą Zamawiającego. W takim przypadku jest on odpowiedzialny za jego wykonanie jak za własne.</w:t>
      </w: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975E3F" w:rsidRDefault="00975E3F" w:rsidP="00975E3F">
      <w:pPr>
        <w:keepNext/>
        <w:numPr>
          <w:ilvl w:val="0"/>
          <w:numId w:val="2"/>
        </w:numPr>
        <w:tabs>
          <w:tab w:val="clear" w:pos="0"/>
          <w:tab w:val="num" w:pos="360"/>
        </w:tabs>
        <w:overflowPunct/>
        <w:autoSpaceDE/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Po każdorazowym wykonaniu zlecenia, o którym mowa w § 4 umowy i przekazaniu Zamawiającemu wykonanego dzieła, Wykonawca wystawi fakturę, która będzie płatna przelewem w terminie 14 dni od dnia jej przedłożenia.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wad stwierdzonych po dokonaniu odbioru dzieła Wykonawca zobowiązany jest            do pokrycia wszelkich kosztów, strat, szkód spowodowanych tymi wadami.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wpłacenia zabezpieczenia należytego wykonania umowy                 w wysokości 1.000,00 zł (słownie: jeden tysiąc złotych) nie później niż w dniu zawarcia umowy.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Kwota w/w zostanie zwrócona Wykonawcy najpóźniej w terminie do trzech dni po wykonaniu przedmiotu umowy, o którym mowa w  § 4,  z zastrzeżeniem § 12 pkt 4.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numPr>
          <w:ilvl w:val="0"/>
          <w:numId w:val="3"/>
        </w:numPr>
        <w:tabs>
          <w:tab w:val="num" w:pos="360"/>
        </w:tabs>
        <w:overflowPunct/>
        <w:autoSpaceDE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Zamawiającego z przyczyn, za które ponosi odpowiedzialność Wykonawca w wysokości 1.000,00 zł (słownie: jeden tysiąc złotych).</w:t>
      </w:r>
    </w:p>
    <w:p w:rsidR="00975E3F" w:rsidRDefault="00975E3F" w:rsidP="00975E3F">
      <w:pPr>
        <w:numPr>
          <w:ilvl w:val="0"/>
          <w:numId w:val="3"/>
        </w:numPr>
        <w:tabs>
          <w:tab w:val="num" w:pos="360"/>
        </w:tabs>
        <w:overflowPunct/>
        <w:autoSpaceDE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 oddaniu dzieła w wysokości 5 % wartości dzieła za każdy dzień opóźnienia liczony od terminu określonego w § 6 umowy.</w:t>
      </w:r>
    </w:p>
    <w:p w:rsidR="00975E3F" w:rsidRDefault="00975E3F" w:rsidP="00975E3F">
      <w:pPr>
        <w:numPr>
          <w:ilvl w:val="0"/>
          <w:numId w:val="3"/>
        </w:numPr>
        <w:tabs>
          <w:tab w:val="num" w:pos="360"/>
        </w:tabs>
        <w:overflowPunct/>
        <w:autoSpaceDE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karę umowną za odstąpienie od umowy przez Wykonawcę        z przyczyn, za które ponosi odpowiedzialność Zamawiający w wysokości 20 % wynagrodzenia za dzieło.</w:t>
      </w:r>
    </w:p>
    <w:p w:rsidR="00975E3F" w:rsidRDefault="00975E3F" w:rsidP="00975E3F">
      <w:pPr>
        <w:numPr>
          <w:ilvl w:val="0"/>
          <w:numId w:val="3"/>
        </w:numPr>
        <w:tabs>
          <w:tab w:val="num" w:pos="360"/>
        </w:tabs>
        <w:overflowPunct/>
        <w:autoSpaceDE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wyraża zgodę na potrącenie kar umownych określonych w § 12 pkt 1 i 2 z kwoty zabezpieczenia należytego wykonania umowy.</w:t>
      </w: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przez Zamawiającego w trakcie jej realizacji wiąże się z koniecznością zapłaty za wykonane prace.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Procent zaawansowania robót będzie ustalony dwustronnie.</w:t>
      </w: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postanowieniami umowy zastosowanie mieć będą przepisy Kodeksu Cywilnego.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umowy mogą być dokonywane wyłącznie w formie aneksu podpisanego przez obie strony.</w:t>
      </w: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Ewentualne spory powstałe na tle wykonywania przedmiotu umowy strony poddają rozstrzygnięciu Sądu właściwego dla siedziby Zamawiającego.</w:t>
      </w:r>
    </w:p>
    <w:p w:rsidR="00975E3F" w:rsidRDefault="00975E3F" w:rsidP="00975E3F">
      <w:pPr>
        <w:overflowPunct/>
        <w:autoSpaceDE/>
        <w:autoSpaceDN w:val="0"/>
        <w:jc w:val="both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§ 17</w:t>
      </w:r>
    </w:p>
    <w:p w:rsidR="00975E3F" w:rsidRDefault="00975E3F" w:rsidP="00975E3F">
      <w:pPr>
        <w:keepNext/>
        <w:numPr>
          <w:ilvl w:val="0"/>
          <w:numId w:val="2"/>
        </w:numPr>
        <w:tabs>
          <w:tab w:val="clear" w:pos="0"/>
          <w:tab w:val="num" w:pos="360"/>
        </w:tabs>
        <w:overflowPunct/>
        <w:autoSpaceDE/>
        <w:autoSpaceDN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Umowa została sporządzona w 3 jednobrzmiących egzemplarzach, z czego 2 egzemplarze dla Zamawiającego oraz 1 egzemplarz dla Wykonawcy.</w:t>
      </w:r>
    </w:p>
    <w:p w:rsidR="00975E3F" w:rsidRDefault="00975E3F" w:rsidP="00975E3F">
      <w:pPr>
        <w:keepNext/>
        <w:overflowPunct/>
        <w:autoSpaceDE/>
        <w:autoSpaceDN w:val="0"/>
        <w:jc w:val="both"/>
        <w:outlineLvl w:val="0"/>
        <w:rPr>
          <w:sz w:val="22"/>
          <w:szCs w:val="22"/>
        </w:rPr>
      </w:pPr>
    </w:p>
    <w:p w:rsidR="00975E3F" w:rsidRDefault="00975E3F" w:rsidP="00975E3F">
      <w:pPr>
        <w:keepNext/>
        <w:overflowPunct/>
        <w:autoSpaceDE/>
        <w:autoSpaceDN w:val="0"/>
        <w:jc w:val="both"/>
        <w:outlineLvl w:val="0"/>
        <w:rPr>
          <w:sz w:val="22"/>
          <w:szCs w:val="22"/>
        </w:rPr>
      </w:pPr>
    </w:p>
    <w:p w:rsidR="00975E3F" w:rsidRDefault="00975E3F" w:rsidP="00975E3F">
      <w:pPr>
        <w:keepNext/>
        <w:overflowPunct/>
        <w:autoSpaceDE/>
        <w:autoSpaceDN w:val="0"/>
        <w:jc w:val="both"/>
        <w:outlineLvl w:val="0"/>
        <w:rPr>
          <w:sz w:val="22"/>
          <w:szCs w:val="22"/>
        </w:rPr>
      </w:pPr>
    </w:p>
    <w:p w:rsidR="00975E3F" w:rsidRDefault="00975E3F" w:rsidP="00975E3F">
      <w:pPr>
        <w:keepNext/>
        <w:overflowPunct/>
        <w:autoSpaceDE/>
        <w:autoSpaceDN w:val="0"/>
        <w:jc w:val="both"/>
        <w:outlineLvl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ind w:left="1416" w:firstLine="708"/>
        <w:rPr>
          <w:sz w:val="22"/>
          <w:szCs w:val="22"/>
        </w:rPr>
      </w:pPr>
    </w:p>
    <w:p w:rsidR="00975E3F" w:rsidRDefault="00975E3F" w:rsidP="00975E3F">
      <w:pPr>
        <w:overflowPunct/>
        <w:autoSpaceDE/>
        <w:autoSpaceDN w:val="0"/>
        <w:ind w:left="1416" w:firstLine="708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Wykonawca </w:t>
      </w:r>
    </w:p>
    <w:p w:rsidR="00975E3F" w:rsidRDefault="00975E3F" w:rsidP="00975E3F"/>
    <w:p w:rsidR="007C62B3" w:rsidRDefault="007C62B3">
      <w:bookmarkStart w:id="0" w:name="_GoBack"/>
      <w:bookmarkEnd w:id="0"/>
    </w:p>
    <w:sectPr w:rsidR="007C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3F"/>
    <w:rsid w:val="003A29BF"/>
    <w:rsid w:val="007C62B3"/>
    <w:rsid w:val="009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18F5-A5A0-49FD-AF9F-BE2CBD5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E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Kaleta</dc:creator>
  <cp:keywords/>
  <dc:description/>
  <cp:lastModifiedBy>Dariusz Kaleta</cp:lastModifiedBy>
  <cp:revision>1</cp:revision>
  <dcterms:created xsi:type="dcterms:W3CDTF">2018-06-07T13:46:00Z</dcterms:created>
  <dcterms:modified xsi:type="dcterms:W3CDTF">2018-06-07T13:47:00Z</dcterms:modified>
</cp:coreProperties>
</file>