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 xml:space="preserve">robót lub obiektów budowlanych trwale związanych z gruntem, mających wpływ na zmniejszenie tej retencji przez wyłączenie więcej niż 70 % powierzchni nieruchomości </w:t>
      </w:r>
      <w:r w:rsidR="00197241">
        <w:rPr>
          <w:sz w:val="20"/>
          <w:szCs w:val="20"/>
        </w:rPr>
        <w:t xml:space="preserve">              </w:t>
      </w:r>
      <w:r w:rsidRPr="00784E55">
        <w:rPr>
          <w:sz w:val="20"/>
          <w:szCs w:val="20"/>
        </w:rPr>
        <w:t>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 xml:space="preserve">trwale związanych </w:t>
      </w:r>
      <w:r w:rsidR="00197241">
        <w:t xml:space="preserve">                            </w:t>
      </w:r>
      <w:r>
        <w:t>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 xml:space="preserve">powierzchni uszczelnionych trwale związanych </w:t>
      </w:r>
      <w:r w:rsidR="00197241">
        <w:t xml:space="preserve">                 </w:t>
      </w:r>
      <w:r w:rsidRPr="00430FF9">
        <w:t>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 xml:space="preserve">0% odpływu rocznego z powierzchni uszczelnionych trwale związanych </w:t>
      </w:r>
      <w:r w:rsidR="00197241">
        <w:t xml:space="preserve">                  </w:t>
      </w:r>
      <w:bookmarkStart w:id="0" w:name="_GoBack"/>
      <w:bookmarkEnd w:id="0"/>
      <w:r w:rsidRPr="00430FF9">
        <w:t>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BE" w:rsidRDefault="003A3ABE" w:rsidP="00FA3042">
      <w:pPr>
        <w:spacing w:after="0" w:line="240" w:lineRule="auto"/>
      </w:pPr>
      <w:r>
        <w:separator/>
      </w:r>
    </w:p>
  </w:endnote>
  <w:endnote w:type="continuationSeparator" w:id="0">
    <w:p w:rsidR="003A3ABE" w:rsidRDefault="003A3AB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BE" w:rsidRDefault="003A3ABE" w:rsidP="00FA3042">
      <w:pPr>
        <w:spacing w:after="0" w:line="240" w:lineRule="auto"/>
      </w:pPr>
      <w:r>
        <w:separator/>
      </w:r>
    </w:p>
  </w:footnote>
  <w:footnote w:type="continuationSeparator" w:id="0">
    <w:p w:rsidR="003A3ABE" w:rsidRDefault="003A3AB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6656B"/>
    <w:rsid w:val="00197241"/>
    <w:rsid w:val="001D3461"/>
    <w:rsid w:val="00236629"/>
    <w:rsid w:val="00250194"/>
    <w:rsid w:val="002F0D02"/>
    <w:rsid w:val="003A07C1"/>
    <w:rsid w:val="003A3ABE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B7C99"/>
    <w:rsid w:val="009E5A4F"/>
    <w:rsid w:val="00A11AF0"/>
    <w:rsid w:val="00AB3B48"/>
    <w:rsid w:val="00B436A0"/>
    <w:rsid w:val="00B7261C"/>
    <w:rsid w:val="00BB0F1E"/>
    <w:rsid w:val="00BF5860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C8E4-08E9-43BE-A9D2-29EF0260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Urząd Gminy</cp:lastModifiedBy>
  <cp:revision>3</cp:revision>
  <cp:lastPrinted>2018-12-13T10:35:00Z</cp:lastPrinted>
  <dcterms:created xsi:type="dcterms:W3CDTF">2018-12-13T10:36:00Z</dcterms:created>
  <dcterms:modified xsi:type="dcterms:W3CDTF">2018-12-27T13:51:00Z</dcterms:modified>
</cp:coreProperties>
</file>